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EA3E04" w14:textId="14E629A3" w:rsidR="008144A5" w:rsidRPr="00AE05B1" w:rsidRDefault="00B43F1A" w:rsidP="00FB5ED2">
      <w:pPr>
        <w:spacing w:line="480" w:lineRule="auto"/>
        <w:rPr>
          <w:rFonts w:ascii="Times New Roman" w:hAnsi="Times New Roman" w:cs="Times New Roman"/>
        </w:rPr>
      </w:pPr>
      <w:r w:rsidRPr="00AE05B1">
        <w:rPr>
          <w:rFonts w:ascii="Times New Roman" w:hAnsi="Times New Roman" w:cs="Times New Roman"/>
        </w:rPr>
        <w:t>La inn</w:t>
      </w:r>
      <w:r w:rsidR="002C3487" w:rsidRPr="00AE05B1">
        <w:rPr>
          <w:rFonts w:ascii="Times New Roman" w:hAnsi="Times New Roman" w:cs="Times New Roman"/>
        </w:rPr>
        <w:t>ovación social digital colectiva</w:t>
      </w:r>
      <w:r w:rsidRPr="00AE05B1">
        <w:rPr>
          <w:rFonts w:ascii="Times New Roman" w:hAnsi="Times New Roman" w:cs="Times New Roman"/>
        </w:rPr>
        <w:t xml:space="preserve"> y la administración. </w:t>
      </w:r>
      <w:r w:rsidR="004C03B1" w:rsidRPr="00AE05B1">
        <w:rPr>
          <w:rFonts w:ascii="Times New Roman" w:hAnsi="Times New Roman" w:cs="Times New Roman"/>
        </w:rPr>
        <w:t>Propuestas para una visión más humana de la ciudad inteligente.</w:t>
      </w:r>
    </w:p>
    <w:p w14:paraId="47A85AA7" w14:textId="54A18184" w:rsidR="00896DDB" w:rsidRPr="00AE05B1" w:rsidRDefault="00896DDB" w:rsidP="00896DDB">
      <w:pPr>
        <w:spacing w:line="480" w:lineRule="auto"/>
        <w:rPr>
          <w:rFonts w:ascii="Times New Roman" w:hAnsi="Times New Roman" w:cs="Times New Roman"/>
        </w:rPr>
      </w:pPr>
      <w:proofErr w:type="spellStart"/>
      <w:r w:rsidRPr="00AE05B1">
        <w:rPr>
          <w:rFonts w:ascii="Times New Roman" w:hAnsi="Times New Roman" w:cs="Times New Roman"/>
        </w:rPr>
        <w:t>Title</w:t>
      </w:r>
      <w:proofErr w:type="spellEnd"/>
      <w:r w:rsidRPr="00AE05B1">
        <w:rPr>
          <w:rFonts w:ascii="Times New Roman" w:hAnsi="Times New Roman" w:cs="Times New Roman"/>
        </w:rPr>
        <w:t>:</w:t>
      </w:r>
      <w:r w:rsidR="00723DA1">
        <w:rPr>
          <w:rFonts w:ascii="Times New Roman" w:hAnsi="Times New Roman" w:cs="Times New Roman"/>
        </w:rPr>
        <w:t xml:space="preserve"> </w:t>
      </w:r>
      <w:proofErr w:type="spellStart"/>
      <w:r w:rsidR="00723DA1">
        <w:rPr>
          <w:rFonts w:ascii="Times New Roman" w:hAnsi="Times New Roman" w:cs="Times New Roman"/>
        </w:rPr>
        <w:t>Grassroot</w:t>
      </w:r>
      <w:proofErr w:type="spellEnd"/>
      <w:r w:rsidR="00723DA1">
        <w:rPr>
          <w:rFonts w:ascii="Times New Roman" w:hAnsi="Times New Roman" w:cs="Times New Roman"/>
        </w:rPr>
        <w:t xml:space="preserve"> digital </w:t>
      </w:r>
      <w:proofErr w:type="spellStart"/>
      <w:r w:rsidR="00723DA1">
        <w:rPr>
          <w:rFonts w:ascii="Times New Roman" w:hAnsi="Times New Roman" w:cs="Times New Roman"/>
        </w:rPr>
        <w:t>innovation</w:t>
      </w:r>
      <w:proofErr w:type="spellEnd"/>
      <w:r w:rsidR="00723DA1">
        <w:rPr>
          <w:rFonts w:ascii="Times New Roman" w:hAnsi="Times New Roman" w:cs="Times New Roman"/>
        </w:rPr>
        <w:t xml:space="preserve"> and </w:t>
      </w:r>
      <w:proofErr w:type="spellStart"/>
      <w:r w:rsidR="00723DA1">
        <w:rPr>
          <w:rFonts w:ascii="Times New Roman" w:hAnsi="Times New Roman" w:cs="Times New Roman"/>
        </w:rPr>
        <w:t>public</w:t>
      </w:r>
      <w:proofErr w:type="spellEnd"/>
      <w:r w:rsidR="00723DA1">
        <w:rPr>
          <w:rFonts w:ascii="Times New Roman" w:hAnsi="Times New Roman" w:cs="Times New Roman"/>
        </w:rPr>
        <w:t xml:space="preserve"> </w:t>
      </w:r>
      <w:proofErr w:type="spellStart"/>
      <w:r w:rsidR="00723DA1">
        <w:rPr>
          <w:rFonts w:ascii="Times New Roman" w:hAnsi="Times New Roman" w:cs="Times New Roman"/>
        </w:rPr>
        <w:t>administration</w:t>
      </w:r>
      <w:proofErr w:type="spellEnd"/>
      <w:r w:rsidR="00723DA1">
        <w:rPr>
          <w:rFonts w:ascii="Times New Roman" w:hAnsi="Times New Roman" w:cs="Times New Roman"/>
        </w:rPr>
        <w:t xml:space="preserve">. </w:t>
      </w:r>
      <w:proofErr w:type="spellStart"/>
      <w:r w:rsidR="00723DA1">
        <w:rPr>
          <w:rFonts w:ascii="Times New Roman" w:hAnsi="Times New Roman" w:cs="Times New Roman"/>
        </w:rPr>
        <w:t>Proposal</w:t>
      </w:r>
      <w:proofErr w:type="spellEnd"/>
      <w:r w:rsidR="00723DA1">
        <w:rPr>
          <w:rFonts w:ascii="Times New Roman" w:hAnsi="Times New Roman" w:cs="Times New Roman"/>
        </w:rPr>
        <w:t xml:space="preserve"> </w:t>
      </w:r>
      <w:proofErr w:type="spellStart"/>
      <w:r w:rsidR="00723DA1">
        <w:rPr>
          <w:rFonts w:ascii="Times New Roman" w:hAnsi="Times New Roman" w:cs="Times New Roman"/>
        </w:rPr>
        <w:t>for</w:t>
      </w:r>
      <w:proofErr w:type="spellEnd"/>
      <w:r w:rsidR="00723DA1">
        <w:rPr>
          <w:rFonts w:ascii="Times New Roman" w:hAnsi="Times New Roman" w:cs="Times New Roman"/>
        </w:rPr>
        <w:t xml:space="preserve"> a more human </w:t>
      </w:r>
      <w:proofErr w:type="spellStart"/>
      <w:r w:rsidR="00723DA1">
        <w:rPr>
          <w:rFonts w:ascii="Times New Roman" w:hAnsi="Times New Roman" w:cs="Times New Roman"/>
        </w:rPr>
        <w:t>vision</w:t>
      </w:r>
      <w:proofErr w:type="spellEnd"/>
      <w:r w:rsidR="00723DA1">
        <w:rPr>
          <w:rFonts w:ascii="Times New Roman" w:hAnsi="Times New Roman" w:cs="Times New Roman"/>
        </w:rPr>
        <w:t xml:space="preserve"> of </w:t>
      </w:r>
      <w:proofErr w:type="spellStart"/>
      <w:r w:rsidR="00723DA1">
        <w:rPr>
          <w:rFonts w:ascii="Times New Roman" w:hAnsi="Times New Roman" w:cs="Times New Roman"/>
        </w:rPr>
        <w:t>the</w:t>
      </w:r>
      <w:proofErr w:type="spellEnd"/>
      <w:r w:rsidR="00723DA1">
        <w:rPr>
          <w:rFonts w:ascii="Times New Roman" w:hAnsi="Times New Roman" w:cs="Times New Roman"/>
        </w:rPr>
        <w:t xml:space="preserve"> Smart City. </w:t>
      </w:r>
    </w:p>
    <w:p w14:paraId="52F28383" w14:textId="77777777" w:rsidR="00723DA1" w:rsidRDefault="00723DA1" w:rsidP="00896DDB">
      <w:pPr>
        <w:spacing w:line="480" w:lineRule="auto"/>
        <w:rPr>
          <w:rFonts w:ascii="Times New Roman" w:hAnsi="Times New Roman" w:cs="Times New Roman"/>
        </w:rPr>
      </w:pPr>
    </w:p>
    <w:p w14:paraId="29D272ED" w14:textId="2BFDEE79" w:rsidR="008C64B5" w:rsidRDefault="00AA31E4" w:rsidP="00896DDB">
      <w:pPr>
        <w:spacing w:line="480" w:lineRule="auto"/>
        <w:rPr>
          <w:rFonts w:ascii="Times New Roman" w:hAnsi="Times New Roman" w:cs="Times New Roman"/>
        </w:rPr>
      </w:pPr>
      <w:bookmarkStart w:id="0" w:name="_GoBack"/>
      <w:bookmarkEnd w:id="0"/>
      <w:r>
        <w:rPr>
          <w:rFonts w:ascii="Times New Roman" w:hAnsi="Times New Roman" w:cs="Times New Roman"/>
        </w:rPr>
        <w:t xml:space="preserve">Resumen: </w:t>
      </w:r>
    </w:p>
    <w:p w14:paraId="584ABCBB" w14:textId="77777777" w:rsidR="00E2099C" w:rsidRDefault="00E2099C" w:rsidP="003C29A4">
      <w:pPr>
        <w:spacing w:line="480" w:lineRule="auto"/>
        <w:jc w:val="both"/>
        <w:rPr>
          <w:rFonts w:ascii="Times New Roman" w:hAnsi="Times New Roman" w:cs="Times New Roman"/>
        </w:rPr>
      </w:pPr>
    </w:p>
    <w:p w14:paraId="5AA94D0E" w14:textId="1B9EE47D" w:rsidR="00AA31E4" w:rsidRDefault="00ED420A" w:rsidP="003C29A4">
      <w:pPr>
        <w:spacing w:line="480" w:lineRule="auto"/>
        <w:jc w:val="both"/>
        <w:rPr>
          <w:rFonts w:ascii="Times New Roman" w:hAnsi="Times New Roman" w:cs="Times New Roman"/>
        </w:rPr>
      </w:pPr>
      <w:r>
        <w:rPr>
          <w:rFonts w:ascii="Times New Roman" w:hAnsi="Times New Roman" w:cs="Times New Roman"/>
        </w:rPr>
        <w:t>A partir del anális</w:t>
      </w:r>
      <w:r w:rsidR="00561BA5">
        <w:rPr>
          <w:rFonts w:ascii="Times New Roman" w:hAnsi="Times New Roman" w:cs="Times New Roman"/>
        </w:rPr>
        <w:t xml:space="preserve">is de </w:t>
      </w:r>
      <w:r>
        <w:rPr>
          <w:rFonts w:ascii="Times New Roman" w:hAnsi="Times New Roman" w:cs="Times New Roman"/>
        </w:rPr>
        <w:t>Santand</w:t>
      </w:r>
      <w:r w:rsidR="00561BA5">
        <w:rPr>
          <w:rFonts w:ascii="Times New Roman" w:hAnsi="Times New Roman" w:cs="Times New Roman"/>
        </w:rPr>
        <w:t>er, Valencia, Bilbao y Donostia,</w:t>
      </w:r>
      <w:r>
        <w:rPr>
          <w:rFonts w:ascii="Times New Roman" w:hAnsi="Times New Roman" w:cs="Times New Roman"/>
        </w:rPr>
        <w:t xml:space="preserve"> este artículo presenta la visión que estas ciudades tienen de la ciudad inteligente</w:t>
      </w:r>
      <w:r w:rsidR="00F83E71">
        <w:rPr>
          <w:rFonts w:ascii="Times New Roman" w:hAnsi="Times New Roman" w:cs="Times New Roman"/>
        </w:rPr>
        <w:t xml:space="preserve"> (CI)</w:t>
      </w:r>
      <w:r>
        <w:rPr>
          <w:rFonts w:ascii="Times New Roman" w:hAnsi="Times New Roman" w:cs="Times New Roman"/>
        </w:rPr>
        <w:t>. Asimismo, indaga en cómo las corporaciones locales interactúan con las experiencias de innovación social digi</w:t>
      </w:r>
      <w:r w:rsidR="003C29A4">
        <w:rPr>
          <w:rFonts w:ascii="Times New Roman" w:hAnsi="Times New Roman" w:cs="Times New Roman"/>
        </w:rPr>
        <w:t>tal colectiva, entendidas como redes de personas y organizaciones que generan innovación mediante el uso</w:t>
      </w:r>
      <w:r w:rsidR="00605234">
        <w:rPr>
          <w:rFonts w:ascii="Times New Roman" w:hAnsi="Times New Roman" w:cs="Times New Roman"/>
        </w:rPr>
        <w:t xml:space="preserve"> de las tecnologías digitales </w:t>
      </w:r>
      <w:r w:rsidR="003C29A4">
        <w:rPr>
          <w:rFonts w:ascii="Times New Roman" w:hAnsi="Times New Roman" w:cs="Times New Roman"/>
        </w:rPr>
        <w:t xml:space="preserve">con fines sociales y ambientales. </w:t>
      </w:r>
      <w:r w:rsidR="000B79B8">
        <w:rPr>
          <w:rFonts w:ascii="Times New Roman" w:hAnsi="Times New Roman" w:cs="Times New Roman"/>
        </w:rPr>
        <w:t xml:space="preserve">Para el análisis </w:t>
      </w:r>
      <w:r w:rsidR="00561BA5">
        <w:rPr>
          <w:rFonts w:ascii="Times New Roman" w:hAnsi="Times New Roman" w:cs="Times New Roman"/>
        </w:rPr>
        <w:t>hemos empleado</w:t>
      </w:r>
      <w:r w:rsidR="000B79B8">
        <w:rPr>
          <w:rFonts w:ascii="Times New Roman" w:hAnsi="Times New Roman" w:cs="Times New Roman"/>
        </w:rPr>
        <w:t xml:space="preserve"> un marco teórico </w:t>
      </w:r>
      <w:r w:rsidR="00561BA5">
        <w:rPr>
          <w:rFonts w:ascii="Times New Roman" w:hAnsi="Times New Roman" w:cs="Times New Roman"/>
        </w:rPr>
        <w:t xml:space="preserve">basado en </w:t>
      </w:r>
      <w:r w:rsidR="00F83E71">
        <w:rPr>
          <w:rFonts w:ascii="Times New Roman" w:hAnsi="Times New Roman" w:cs="Times New Roman"/>
        </w:rPr>
        <w:t xml:space="preserve">el desarrollo humano y la perspectiva </w:t>
      </w:r>
      <w:proofErr w:type="spellStart"/>
      <w:r w:rsidR="00F83E71">
        <w:rPr>
          <w:rFonts w:ascii="Times New Roman" w:hAnsi="Times New Roman" w:cs="Times New Roman"/>
        </w:rPr>
        <w:t>multi</w:t>
      </w:r>
      <w:proofErr w:type="spellEnd"/>
      <w:r w:rsidR="00F83E71">
        <w:rPr>
          <w:rFonts w:ascii="Times New Roman" w:hAnsi="Times New Roman" w:cs="Times New Roman"/>
        </w:rPr>
        <w:t>-nivel de las transiciones socio-técnicas. Los resultados arrojan que el discurso de las ciudades sobre la CI quiere transitar hacía u</w:t>
      </w:r>
      <w:r w:rsidR="00605234">
        <w:rPr>
          <w:rFonts w:ascii="Times New Roman" w:hAnsi="Times New Roman" w:cs="Times New Roman"/>
        </w:rPr>
        <w:t>na visión participativa</w:t>
      </w:r>
      <w:r w:rsidR="00F83E71">
        <w:rPr>
          <w:rFonts w:ascii="Times New Roman" w:hAnsi="Times New Roman" w:cs="Times New Roman"/>
        </w:rPr>
        <w:t>, pero aún está lejos de ella en su práctica</w:t>
      </w:r>
      <w:r w:rsidR="00605234">
        <w:rPr>
          <w:rFonts w:ascii="Times New Roman" w:hAnsi="Times New Roman" w:cs="Times New Roman"/>
        </w:rPr>
        <w:t xml:space="preserve">. </w:t>
      </w:r>
      <w:r w:rsidR="00F83E71">
        <w:rPr>
          <w:rFonts w:ascii="Times New Roman" w:hAnsi="Times New Roman" w:cs="Times New Roman"/>
        </w:rPr>
        <w:t xml:space="preserve">Esto es palpable en la manera que tienen las corporaciones de interaccionar con las experiencias de innovación social digital donde sigue predominando una </w:t>
      </w:r>
      <w:r w:rsidR="00605234">
        <w:rPr>
          <w:rFonts w:ascii="Times New Roman" w:hAnsi="Times New Roman" w:cs="Times New Roman"/>
        </w:rPr>
        <w:t xml:space="preserve">práctica </w:t>
      </w:r>
      <w:r w:rsidR="00F83E71">
        <w:rPr>
          <w:rFonts w:ascii="Times New Roman" w:hAnsi="Times New Roman" w:cs="Times New Roman"/>
        </w:rPr>
        <w:t>un</w:t>
      </w:r>
      <w:r w:rsidR="00E2099C">
        <w:rPr>
          <w:rFonts w:ascii="Times New Roman" w:hAnsi="Times New Roman" w:cs="Times New Roman"/>
        </w:rPr>
        <w:t>i</w:t>
      </w:r>
      <w:r w:rsidR="00561BA5">
        <w:rPr>
          <w:rFonts w:ascii="Times New Roman" w:hAnsi="Times New Roman" w:cs="Times New Roman"/>
        </w:rPr>
        <w:t>direccional e instrumental</w:t>
      </w:r>
      <w:r w:rsidR="00F83E71">
        <w:rPr>
          <w:rFonts w:ascii="Times New Roman" w:hAnsi="Times New Roman" w:cs="Times New Roman"/>
        </w:rPr>
        <w:t xml:space="preserve">. </w:t>
      </w:r>
      <w:r w:rsidR="00E2099C">
        <w:rPr>
          <w:rFonts w:ascii="Times New Roman" w:hAnsi="Times New Roman" w:cs="Times New Roman"/>
        </w:rPr>
        <w:t xml:space="preserve">Por otro lado, hemos analizado la visión de la CI y </w:t>
      </w:r>
      <w:r w:rsidR="00AB319E">
        <w:rPr>
          <w:rFonts w:ascii="Times New Roman" w:hAnsi="Times New Roman" w:cs="Times New Roman"/>
        </w:rPr>
        <w:t xml:space="preserve">cómo se relacionan con la administración </w:t>
      </w:r>
      <w:r w:rsidR="00E2099C">
        <w:rPr>
          <w:rFonts w:ascii="Times New Roman" w:hAnsi="Times New Roman" w:cs="Times New Roman"/>
        </w:rPr>
        <w:t>21 experiencias d</w:t>
      </w:r>
      <w:r w:rsidR="00605234">
        <w:rPr>
          <w:rFonts w:ascii="Times New Roman" w:hAnsi="Times New Roman" w:cs="Times New Roman"/>
        </w:rPr>
        <w:t xml:space="preserve">e innovación social digital. Su </w:t>
      </w:r>
      <w:r w:rsidR="00E2099C">
        <w:rPr>
          <w:rFonts w:ascii="Times New Roman" w:hAnsi="Times New Roman" w:cs="Times New Roman"/>
        </w:rPr>
        <w:t>idea de CI está más alineada con los valores del desarrollo humano</w:t>
      </w:r>
      <w:r w:rsidR="00561BA5">
        <w:rPr>
          <w:rFonts w:ascii="Times New Roman" w:hAnsi="Times New Roman" w:cs="Times New Roman"/>
        </w:rPr>
        <w:t xml:space="preserve">, mientras que sus </w:t>
      </w:r>
      <w:r w:rsidR="00605234">
        <w:rPr>
          <w:rFonts w:ascii="Times New Roman" w:hAnsi="Times New Roman" w:cs="Times New Roman"/>
        </w:rPr>
        <w:t>estrategia</w:t>
      </w:r>
      <w:r w:rsidR="00561BA5">
        <w:rPr>
          <w:rFonts w:ascii="Times New Roman" w:hAnsi="Times New Roman" w:cs="Times New Roman"/>
        </w:rPr>
        <w:t xml:space="preserve">s son muy diferentes: </w:t>
      </w:r>
      <w:r w:rsidR="00605234">
        <w:rPr>
          <w:rFonts w:ascii="Times New Roman" w:hAnsi="Times New Roman" w:cs="Times New Roman"/>
        </w:rPr>
        <w:t xml:space="preserve">desde iniciativas que optan por no tener relación con la administración a otras que </w:t>
      </w:r>
      <w:r w:rsidR="00561BA5">
        <w:rPr>
          <w:rFonts w:ascii="Times New Roman" w:hAnsi="Times New Roman" w:cs="Times New Roman"/>
        </w:rPr>
        <w:t xml:space="preserve">persiguen realizar </w:t>
      </w:r>
      <w:r w:rsidR="00605234">
        <w:rPr>
          <w:rFonts w:ascii="Times New Roman" w:hAnsi="Times New Roman" w:cs="Times New Roman"/>
        </w:rPr>
        <w:t xml:space="preserve">incidencia. </w:t>
      </w:r>
    </w:p>
    <w:p w14:paraId="0583972E" w14:textId="77777777" w:rsidR="00ED420A" w:rsidRPr="00AE05B1" w:rsidRDefault="00ED420A" w:rsidP="00896DDB">
      <w:pPr>
        <w:spacing w:line="480" w:lineRule="auto"/>
        <w:rPr>
          <w:rFonts w:ascii="Times New Roman" w:hAnsi="Times New Roman" w:cs="Times New Roman"/>
        </w:rPr>
      </w:pPr>
    </w:p>
    <w:p w14:paraId="098FA9F8" w14:textId="77777777" w:rsidR="00930ECE" w:rsidRPr="00AE05B1" w:rsidRDefault="00930ECE" w:rsidP="00896DDB">
      <w:pPr>
        <w:spacing w:line="480" w:lineRule="auto"/>
        <w:rPr>
          <w:rFonts w:ascii="Times New Roman" w:hAnsi="Times New Roman" w:cs="Times New Roman"/>
        </w:rPr>
      </w:pPr>
      <w:proofErr w:type="spellStart"/>
      <w:r w:rsidRPr="00AE05B1">
        <w:rPr>
          <w:rFonts w:ascii="Times New Roman" w:hAnsi="Times New Roman" w:cs="Times New Roman"/>
        </w:rPr>
        <w:t>Abstract</w:t>
      </w:r>
      <w:proofErr w:type="spellEnd"/>
      <w:r w:rsidRPr="00AE05B1">
        <w:rPr>
          <w:rFonts w:ascii="Times New Roman" w:hAnsi="Times New Roman" w:cs="Times New Roman"/>
        </w:rPr>
        <w:t>:</w:t>
      </w:r>
    </w:p>
    <w:p w14:paraId="67784796" w14:textId="08DEDC5A" w:rsidR="00930ECE" w:rsidRPr="00AE05B1" w:rsidRDefault="00930ECE" w:rsidP="00896DDB">
      <w:pPr>
        <w:spacing w:line="480" w:lineRule="auto"/>
        <w:rPr>
          <w:rFonts w:ascii="Times New Roman" w:hAnsi="Times New Roman" w:cs="Times New Roman"/>
        </w:rPr>
      </w:pPr>
      <w:r w:rsidRPr="00AE05B1">
        <w:rPr>
          <w:rFonts w:ascii="Times New Roman" w:hAnsi="Times New Roman" w:cs="Times New Roman"/>
        </w:rPr>
        <w:lastRenderedPageBreak/>
        <w:t xml:space="preserve">Palabras clave: </w:t>
      </w:r>
      <w:r w:rsidR="0082627D">
        <w:rPr>
          <w:rFonts w:ascii="Times New Roman" w:hAnsi="Times New Roman" w:cs="Times New Roman"/>
        </w:rPr>
        <w:t>ciudad inteligente, desarrollo humano, innovación social, transiciones socio-técnicas</w:t>
      </w:r>
    </w:p>
    <w:p w14:paraId="0A72C97F" w14:textId="1EA2EB57" w:rsidR="0080106F" w:rsidRDefault="0080106F" w:rsidP="00896DDB">
      <w:pPr>
        <w:spacing w:line="480" w:lineRule="auto"/>
        <w:rPr>
          <w:rFonts w:ascii="Times New Roman" w:hAnsi="Times New Roman" w:cs="Times New Roman"/>
          <w:lang w:val="en-US"/>
        </w:rPr>
      </w:pPr>
      <w:r>
        <w:rPr>
          <w:rFonts w:ascii="Times New Roman" w:hAnsi="Times New Roman" w:cs="Times New Roman"/>
          <w:lang w:val="en-US"/>
        </w:rPr>
        <w:t>T</w:t>
      </w:r>
      <w:r w:rsidRPr="0080106F">
        <w:rPr>
          <w:rFonts w:ascii="Times New Roman" w:hAnsi="Times New Roman" w:cs="Times New Roman"/>
          <w:lang w:val="en-US"/>
        </w:rPr>
        <w:t xml:space="preserve">his article presents the vision that Santander, Valencia, Bilbao and </w:t>
      </w:r>
      <w:proofErr w:type="spellStart"/>
      <w:r w:rsidRPr="0080106F">
        <w:rPr>
          <w:rFonts w:ascii="Times New Roman" w:hAnsi="Times New Roman" w:cs="Times New Roman"/>
          <w:lang w:val="en-US"/>
        </w:rPr>
        <w:t>Donostia</w:t>
      </w:r>
      <w:proofErr w:type="spellEnd"/>
      <w:r w:rsidRPr="0080106F">
        <w:rPr>
          <w:rFonts w:ascii="Times New Roman" w:hAnsi="Times New Roman" w:cs="Times New Roman"/>
          <w:lang w:val="en-US"/>
        </w:rPr>
        <w:t xml:space="preserve"> have of the </w:t>
      </w:r>
      <w:r>
        <w:rPr>
          <w:rFonts w:ascii="Times New Roman" w:hAnsi="Times New Roman" w:cs="Times New Roman"/>
          <w:lang w:val="en-US"/>
        </w:rPr>
        <w:t>Smart</w:t>
      </w:r>
      <w:r w:rsidRPr="0080106F">
        <w:rPr>
          <w:rFonts w:ascii="Times New Roman" w:hAnsi="Times New Roman" w:cs="Times New Roman"/>
          <w:lang w:val="en-US"/>
        </w:rPr>
        <w:t xml:space="preserve"> </w:t>
      </w:r>
      <w:r>
        <w:rPr>
          <w:rFonts w:ascii="Times New Roman" w:hAnsi="Times New Roman" w:cs="Times New Roman"/>
          <w:lang w:val="en-US"/>
        </w:rPr>
        <w:t>C</w:t>
      </w:r>
      <w:r w:rsidRPr="0080106F">
        <w:rPr>
          <w:rFonts w:ascii="Times New Roman" w:hAnsi="Times New Roman" w:cs="Times New Roman"/>
          <w:lang w:val="en-US"/>
        </w:rPr>
        <w:t>ity (</w:t>
      </w:r>
      <w:r>
        <w:rPr>
          <w:rFonts w:ascii="Times New Roman" w:hAnsi="Times New Roman" w:cs="Times New Roman"/>
          <w:lang w:val="en-US"/>
        </w:rPr>
        <w:t>SC</w:t>
      </w:r>
      <w:r w:rsidRPr="0080106F">
        <w:rPr>
          <w:rFonts w:ascii="Times New Roman" w:hAnsi="Times New Roman" w:cs="Times New Roman"/>
          <w:lang w:val="en-US"/>
        </w:rPr>
        <w:t xml:space="preserve">). It also explores how local corporations interact with </w:t>
      </w:r>
      <w:r>
        <w:rPr>
          <w:rFonts w:ascii="Times New Roman" w:hAnsi="Times New Roman" w:cs="Times New Roman"/>
          <w:lang w:val="en-US"/>
        </w:rPr>
        <w:t>grassroots digital innovation</w:t>
      </w:r>
      <w:r w:rsidRPr="0080106F">
        <w:rPr>
          <w:rFonts w:ascii="Times New Roman" w:hAnsi="Times New Roman" w:cs="Times New Roman"/>
          <w:lang w:val="en-US"/>
        </w:rPr>
        <w:t xml:space="preserve"> experiences, understood as networks of individuals and organizations that generate innovation through the use of digital technologies for social and environmental purposes. For the analysis we have used a theoretical framework based on human development and the multi-level perspective of socio-technical transitions. The results show that the discourse of cities </w:t>
      </w:r>
      <w:r>
        <w:rPr>
          <w:rFonts w:ascii="Times New Roman" w:hAnsi="Times New Roman" w:cs="Times New Roman"/>
          <w:lang w:val="en-US"/>
        </w:rPr>
        <w:t>about SC</w:t>
      </w:r>
      <w:r w:rsidRPr="0080106F">
        <w:rPr>
          <w:rFonts w:ascii="Times New Roman" w:hAnsi="Times New Roman" w:cs="Times New Roman"/>
          <w:lang w:val="en-US"/>
        </w:rPr>
        <w:t xml:space="preserve"> wants to move towards a participatory vision, but is still far from it in </w:t>
      </w:r>
      <w:r>
        <w:rPr>
          <w:rFonts w:ascii="Times New Roman" w:hAnsi="Times New Roman" w:cs="Times New Roman"/>
          <w:lang w:val="en-US"/>
        </w:rPr>
        <w:t>its</w:t>
      </w:r>
      <w:r w:rsidRPr="0080106F">
        <w:rPr>
          <w:rFonts w:ascii="Times New Roman" w:hAnsi="Times New Roman" w:cs="Times New Roman"/>
          <w:lang w:val="en-US"/>
        </w:rPr>
        <w:t xml:space="preserve"> practice. This is palpa</w:t>
      </w:r>
      <w:r w:rsidR="00AB319E">
        <w:rPr>
          <w:rFonts w:ascii="Times New Roman" w:hAnsi="Times New Roman" w:cs="Times New Roman"/>
          <w:lang w:val="en-US"/>
        </w:rPr>
        <w:t>ble in the way that local administrations</w:t>
      </w:r>
      <w:r w:rsidRPr="0080106F">
        <w:rPr>
          <w:rFonts w:ascii="Times New Roman" w:hAnsi="Times New Roman" w:cs="Times New Roman"/>
          <w:lang w:val="en-US"/>
        </w:rPr>
        <w:t xml:space="preserve"> interact with the experiences of digital social innovation where a unidirectional and instrumental practice still predominates. </w:t>
      </w:r>
      <w:r>
        <w:rPr>
          <w:rFonts w:ascii="Times New Roman" w:hAnsi="Times New Roman" w:cs="Times New Roman"/>
          <w:lang w:val="en-US"/>
        </w:rPr>
        <w:t>Additionally</w:t>
      </w:r>
      <w:r w:rsidRPr="0080106F">
        <w:rPr>
          <w:rFonts w:ascii="Times New Roman" w:hAnsi="Times New Roman" w:cs="Times New Roman"/>
          <w:lang w:val="en-US"/>
        </w:rPr>
        <w:t xml:space="preserve">, we have analyzed </w:t>
      </w:r>
      <w:r w:rsidR="00AB319E">
        <w:rPr>
          <w:rFonts w:ascii="Times New Roman" w:hAnsi="Times New Roman" w:cs="Times New Roman"/>
          <w:lang w:val="en-US"/>
        </w:rPr>
        <w:t>21 experiences of grassroots digital</w:t>
      </w:r>
      <w:r w:rsidR="00AB319E" w:rsidRPr="0080106F">
        <w:rPr>
          <w:rFonts w:ascii="Times New Roman" w:hAnsi="Times New Roman" w:cs="Times New Roman"/>
          <w:lang w:val="en-US"/>
        </w:rPr>
        <w:t xml:space="preserve"> innovation</w:t>
      </w:r>
      <w:r w:rsidR="00AB319E">
        <w:rPr>
          <w:rFonts w:ascii="Times New Roman" w:hAnsi="Times New Roman" w:cs="Times New Roman"/>
          <w:lang w:val="en-US"/>
        </w:rPr>
        <w:t xml:space="preserve">: </w:t>
      </w:r>
      <w:r w:rsidRPr="0080106F">
        <w:rPr>
          <w:rFonts w:ascii="Times New Roman" w:hAnsi="Times New Roman" w:cs="Times New Roman"/>
          <w:lang w:val="en-US"/>
        </w:rPr>
        <w:t>the</w:t>
      </w:r>
      <w:r w:rsidR="00AB319E">
        <w:rPr>
          <w:rFonts w:ascii="Times New Roman" w:hAnsi="Times New Roman" w:cs="Times New Roman"/>
          <w:lang w:val="en-US"/>
        </w:rPr>
        <w:t>ir</w:t>
      </w:r>
      <w:r w:rsidRPr="0080106F">
        <w:rPr>
          <w:rFonts w:ascii="Times New Roman" w:hAnsi="Times New Roman" w:cs="Times New Roman"/>
          <w:lang w:val="en-US"/>
        </w:rPr>
        <w:t xml:space="preserve"> vision of </w:t>
      </w:r>
      <w:r>
        <w:rPr>
          <w:rFonts w:ascii="Times New Roman" w:hAnsi="Times New Roman" w:cs="Times New Roman"/>
          <w:lang w:val="en-US"/>
        </w:rPr>
        <w:t>SC</w:t>
      </w:r>
      <w:r w:rsidR="00AB319E">
        <w:rPr>
          <w:rFonts w:ascii="Times New Roman" w:hAnsi="Times New Roman" w:cs="Times New Roman"/>
          <w:lang w:val="en-US"/>
        </w:rPr>
        <w:t xml:space="preserve"> and how they interact with local administrations</w:t>
      </w:r>
      <w:r w:rsidRPr="0080106F">
        <w:rPr>
          <w:rFonts w:ascii="Times New Roman" w:hAnsi="Times New Roman" w:cs="Times New Roman"/>
          <w:lang w:val="en-US"/>
        </w:rPr>
        <w:t>. Their idea of ​​</w:t>
      </w:r>
      <w:r>
        <w:rPr>
          <w:rFonts w:ascii="Times New Roman" w:hAnsi="Times New Roman" w:cs="Times New Roman"/>
          <w:lang w:val="en-US"/>
        </w:rPr>
        <w:t>SC</w:t>
      </w:r>
      <w:r w:rsidRPr="0080106F">
        <w:rPr>
          <w:rFonts w:ascii="Times New Roman" w:hAnsi="Times New Roman" w:cs="Times New Roman"/>
          <w:lang w:val="en-US"/>
        </w:rPr>
        <w:t xml:space="preserve"> is more aligned with the values ​​of human development, whereas their strategies are very different: from initiatives that choos</w:t>
      </w:r>
      <w:r w:rsidR="00AB319E">
        <w:rPr>
          <w:rFonts w:ascii="Times New Roman" w:hAnsi="Times New Roman" w:cs="Times New Roman"/>
          <w:lang w:val="en-US"/>
        </w:rPr>
        <w:t xml:space="preserve">e not to have relation with </w:t>
      </w:r>
      <w:r w:rsidRPr="0080106F">
        <w:rPr>
          <w:rFonts w:ascii="Times New Roman" w:hAnsi="Times New Roman" w:cs="Times New Roman"/>
          <w:lang w:val="en-US"/>
        </w:rPr>
        <w:t>administration</w:t>
      </w:r>
      <w:r w:rsidR="00AB319E">
        <w:rPr>
          <w:rFonts w:ascii="Times New Roman" w:hAnsi="Times New Roman" w:cs="Times New Roman"/>
          <w:lang w:val="en-US"/>
        </w:rPr>
        <w:t>s</w:t>
      </w:r>
      <w:r w:rsidRPr="0080106F">
        <w:rPr>
          <w:rFonts w:ascii="Times New Roman" w:hAnsi="Times New Roman" w:cs="Times New Roman"/>
          <w:lang w:val="en-US"/>
        </w:rPr>
        <w:t xml:space="preserve"> to others that </w:t>
      </w:r>
      <w:r>
        <w:rPr>
          <w:rFonts w:ascii="Times New Roman" w:hAnsi="Times New Roman" w:cs="Times New Roman"/>
          <w:lang w:val="en-US"/>
        </w:rPr>
        <w:t>aim fo</w:t>
      </w:r>
      <w:r w:rsidR="00AB319E">
        <w:rPr>
          <w:rFonts w:ascii="Times New Roman" w:hAnsi="Times New Roman" w:cs="Times New Roman"/>
          <w:lang w:val="en-US"/>
        </w:rPr>
        <w:t>r influencing them</w:t>
      </w:r>
      <w:r>
        <w:rPr>
          <w:rFonts w:ascii="Times New Roman" w:hAnsi="Times New Roman" w:cs="Times New Roman"/>
          <w:lang w:val="en-US"/>
        </w:rPr>
        <w:t xml:space="preserve">. </w:t>
      </w:r>
    </w:p>
    <w:p w14:paraId="0C5F440D" w14:textId="1BE087C3" w:rsidR="00930ECE" w:rsidRPr="00CE4455" w:rsidRDefault="00930ECE" w:rsidP="00896DDB">
      <w:pPr>
        <w:spacing w:line="480" w:lineRule="auto"/>
        <w:rPr>
          <w:rFonts w:ascii="Times New Roman" w:hAnsi="Times New Roman" w:cs="Times New Roman"/>
          <w:lang w:val="en-US"/>
        </w:rPr>
      </w:pPr>
      <w:r w:rsidRPr="00CE4455">
        <w:rPr>
          <w:rFonts w:ascii="Times New Roman" w:hAnsi="Times New Roman" w:cs="Times New Roman"/>
          <w:lang w:val="en-US"/>
        </w:rPr>
        <w:t>Key words</w:t>
      </w:r>
      <w:r w:rsidR="00AB319E">
        <w:rPr>
          <w:rFonts w:ascii="Times New Roman" w:hAnsi="Times New Roman" w:cs="Times New Roman"/>
          <w:lang w:val="en-US"/>
        </w:rPr>
        <w:t>: Smart C</w:t>
      </w:r>
      <w:r w:rsidR="0082627D" w:rsidRPr="00CE4455">
        <w:rPr>
          <w:rFonts w:ascii="Times New Roman" w:hAnsi="Times New Roman" w:cs="Times New Roman"/>
          <w:lang w:val="en-US"/>
        </w:rPr>
        <w:t>ity, human development, social innovation, sociotechnical trans</w:t>
      </w:r>
      <w:r w:rsidR="00F85DF9" w:rsidRPr="00CE4455">
        <w:rPr>
          <w:rFonts w:ascii="Times New Roman" w:hAnsi="Times New Roman" w:cs="Times New Roman"/>
          <w:lang w:val="en-US"/>
        </w:rPr>
        <w:t>itions</w:t>
      </w:r>
    </w:p>
    <w:p w14:paraId="3DC2522E" w14:textId="38374DC2" w:rsidR="00C864C3" w:rsidRDefault="00930ECE" w:rsidP="00896DDB">
      <w:pPr>
        <w:spacing w:line="480" w:lineRule="auto"/>
        <w:rPr>
          <w:rFonts w:ascii="Times New Roman" w:hAnsi="Times New Roman" w:cs="Times New Roman"/>
        </w:rPr>
      </w:pPr>
      <w:r w:rsidRPr="00AE05B1">
        <w:rPr>
          <w:rFonts w:ascii="Times New Roman" w:hAnsi="Times New Roman" w:cs="Times New Roman"/>
        </w:rPr>
        <w:t>Sumario:</w:t>
      </w:r>
      <w:r w:rsidR="00F85DF9">
        <w:rPr>
          <w:rFonts w:ascii="Times New Roman" w:hAnsi="Times New Roman" w:cs="Times New Roman"/>
        </w:rPr>
        <w:t xml:space="preserve"> </w:t>
      </w:r>
    </w:p>
    <w:p w14:paraId="6B47AFFC" w14:textId="5344BB47" w:rsidR="00F85DF9" w:rsidRPr="00F85DF9" w:rsidRDefault="00F85DF9" w:rsidP="00F85DF9">
      <w:pPr>
        <w:pStyle w:val="Prrafodelista"/>
        <w:numPr>
          <w:ilvl w:val="0"/>
          <w:numId w:val="6"/>
        </w:numPr>
        <w:spacing w:line="480" w:lineRule="auto"/>
        <w:rPr>
          <w:rFonts w:ascii="Times New Roman" w:hAnsi="Times New Roman" w:cs="Times New Roman"/>
        </w:rPr>
      </w:pPr>
      <w:r w:rsidRPr="00F85DF9">
        <w:rPr>
          <w:rFonts w:ascii="Times New Roman" w:hAnsi="Times New Roman" w:cs="Times New Roman"/>
        </w:rPr>
        <w:t>Introducción</w:t>
      </w:r>
      <w:r>
        <w:rPr>
          <w:rFonts w:ascii="Times New Roman" w:hAnsi="Times New Roman" w:cs="Times New Roman"/>
        </w:rPr>
        <w:t xml:space="preserve">. </w:t>
      </w:r>
      <w:r w:rsidRPr="00F85DF9">
        <w:rPr>
          <w:rFonts w:ascii="Times New Roman" w:hAnsi="Times New Roman" w:cs="Times New Roman"/>
        </w:rPr>
        <w:t>Diversas perspectivas de la ciudad inteligente</w:t>
      </w:r>
    </w:p>
    <w:p w14:paraId="5A583292" w14:textId="5263D402" w:rsidR="00F85DF9" w:rsidRPr="00F85DF9" w:rsidRDefault="00F85DF9" w:rsidP="00F85DF9">
      <w:pPr>
        <w:pStyle w:val="Prrafodelista"/>
        <w:numPr>
          <w:ilvl w:val="0"/>
          <w:numId w:val="6"/>
        </w:numPr>
        <w:spacing w:line="480" w:lineRule="auto"/>
        <w:jc w:val="both"/>
        <w:rPr>
          <w:rFonts w:ascii="Times New Roman" w:hAnsi="Times New Roman" w:cs="Times New Roman"/>
        </w:rPr>
      </w:pPr>
      <w:r w:rsidRPr="00F85DF9">
        <w:rPr>
          <w:rFonts w:ascii="Times New Roman" w:hAnsi="Times New Roman" w:cs="Times New Roman"/>
        </w:rPr>
        <w:t>Marco teórico</w:t>
      </w:r>
    </w:p>
    <w:p w14:paraId="0498EE2C" w14:textId="77777777" w:rsidR="00F85DF9" w:rsidRPr="00F85DF9" w:rsidRDefault="00F85DF9" w:rsidP="00F85DF9">
      <w:pPr>
        <w:spacing w:line="480" w:lineRule="auto"/>
        <w:jc w:val="both"/>
        <w:rPr>
          <w:rFonts w:ascii="Times New Roman" w:hAnsi="Times New Roman" w:cs="Times New Roman"/>
        </w:rPr>
      </w:pPr>
      <w:r w:rsidRPr="00F85DF9">
        <w:rPr>
          <w:rFonts w:ascii="Times New Roman" w:hAnsi="Times New Roman" w:cs="Times New Roman"/>
        </w:rPr>
        <w:t>2.1. El desarrollo humano</w:t>
      </w:r>
    </w:p>
    <w:p w14:paraId="4F2166D4" w14:textId="77777777" w:rsidR="00F85DF9" w:rsidRDefault="00F85DF9" w:rsidP="00F85DF9">
      <w:pPr>
        <w:spacing w:line="480" w:lineRule="auto"/>
        <w:jc w:val="both"/>
        <w:rPr>
          <w:rFonts w:ascii="Times New Roman" w:hAnsi="Times New Roman" w:cs="Times New Roman"/>
        </w:rPr>
      </w:pPr>
      <w:r w:rsidRPr="00AE05B1">
        <w:rPr>
          <w:rFonts w:ascii="Times New Roman" w:hAnsi="Times New Roman" w:cs="Times New Roman"/>
        </w:rPr>
        <w:t xml:space="preserve">2.2. La innovación social digital colectiva y la perspectiva </w:t>
      </w:r>
      <w:proofErr w:type="spellStart"/>
      <w:r w:rsidRPr="00AE05B1">
        <w:rPr>
          <w:rFonts w:ascii="Times New Roman" w:hAnsi="Times New Roman" w:cs="Times New Roman"/>
        </w:rPr>
        <w:t>multi</w:t>
      </w:r>
      <w:proofErr w:type="spellEnd"/>
      <w:r w:rsidRPr="00AE05B1">
        <w:rPr>
          <w:rFonts w:ascii="Times New Roman" w:hAnsi="Times New Roman" w:cs="Times New Roman"/>
        </w:rPr>
        <w:t xml:space="preserve">-nivel en las transiciones socio-técnicas </w:t>
      </w:r>
    </w:p>
    <w:p w14:paraId="45DD63C0" w14:textId="77777777" w:rsidR="00F85DF9" w:rsidRDefault="00F85DF9" w:rsidP="00F85DF9">
      <w:pPr>
        <w:spacing w:line="480" w:lineRule="auto"/>
        <w:jc w:val="both"/>
        <w:rPr>
          <w:rFonts w:ascii="Times New Roman" w:hAnsi="Times New Roman" w:cs="Times New Roman"/>
        </w:rPr>
      </w:pPr>
      <w:r w:rsidRPr="00F85DF9">
        <w:rPr>
          <w:rFonts w:ascii="Times New Roman" w:hAnsi="Times New Roman" w:cs="Times New Roman"/>
        </w:rPr>
        <w:lastRenderedPageBreak/>
        <w:t>3. Metodología</w:t>
      </w:r>
    </w:p>
    <w:p w14:paraId="3494BBEE" w14:textId="77777777" w:rsidR="00F85DF9" w:rsidRPr="00F85DF9" w:rsidRDefault="00F85DF9" w:rsidP="00F85DF9">
      <w:pPr>
        <w:spacing w:line="480" w:lineRule="auto"/>
        <w:rPr>
          <w:rFonts w:ascii="Times New Roman" w:hAnsi="Times New Roman" w:cs="Times New Roman"/>
        </w:rPr>
      </w:pPr>
      <w:r w:rsidRPr="00F85DF9">
        <w:rPr>
          <w:rFonts w:ascii="Times New Roman" w:hAnsi="Times New Roman" w:cs="Times New Roman"/>
        </w:rPr>
        <w:t xml:space="preserve">4. Resultados </w:t>
      </w:r>
    </w:p>
    <w:p w14:paraId="48FA5A0D" w14:textId="77777777" w:rsidR="00F85DF9" w:rsidRPr="00AE05B1" w:rsidRDefault="00F85DF9" w:rsidP="00F85DF9">
      <w:pPr>
        <w:spacing w:line="480" w:lineRule="auto"/>
        <w:rPr>
          <w:rFonts w:ascii="Times New Roman" w:hAnsi="Times New Roman" w:cs="Times New Roman"/>
        </w:rPr>
      </w:pPr>
      <w:r w:rsidRPr="00AE05B1">
        <w:rPr>
          <w:rFonts w:ascii="Times New Roman" w:hAnsi="Times New Roman" w:cs="Times New Roman"/>
        </w:rPr>
        <w:t>4.1. El caso de Santander</w:t>
      </w:r>
    </w:p>
    <w:p w14:paraId="475D6E3A" w14:textId="77777777" w:rsidR="00F85DF9" w:rsidRDefault="00F85DF9" w:rsidP="00F85DF9">
      <w:pPr>
        <w:spacing w:line="480" w:lineRule="auto"/>
        <w:rPr>
          <w:rFonts w:ascii="Times New Roman" w:hAnsi="Times New Roman" w:cs="Times New Roman"/>
        </w:rPr>
      </w:pPr>
      <w:r w:rsidRPr="00AE05B1">
        <w:rPr>
          <w:rFonts w:ascii="Times New Roman" w:hAnsi="Times New Roman" w:cs="Times New Roman"/>
        </w:rPr>
        <w:t>El régimen: el Ayuntamiento de Santander</w:t>
      </w:r>
    </w:p>
    <w:p w14:paraId="0B794800" w14:textId="77777777" w:rsidR="00F85DF9" w:rsidRDefault="00F85DF9" w:rsidP="00F85DF9">
      <w:pPr>
        <w:spacing w:line="480" w:lineRule="auto"/>
        <w:jc w:val="both"/>
        <w:rPr>
          <w:rFonts w:ascii="Times New Roman" w:hAnsi="Times New Roman" w:cs="Times New Roman"/>
        </w:rPr>
      </w:pPr>
      <w:r w:rsidRPr="00AE05B1">
        <w:rPr>
          <w:rFonts w:ascii="Times New Roman" w:hAnsi="Times New Roman" w:cs="Times New Roman"/>
        </w:rPr>
        <w:t xml:space="preserve">Los nichos: 4 experiencias de innovación social digital colectiva </w:t>
      </w:r>
    </w:p>
    <w:p w14:paraId="08A2B3F1" w14:textId="1295C58B" w:rsidR="00F85DF9" w:rsidRPr="00AE05B1" w:rsidRDefault="00F85DF9" w:rsidP="00F85DF9">
      <w:pPr>
        <w:spacing w:line="480" w:lineRule="auto"/>
        <w:rPr>
          <w:rFonts w:ascii="Times New Roman" w:hAnsi="Times New Roman" w:cs="Times New Roman"/>
        </w:rPr>
      </w:pPr>
      <w:r>
        <w:rPr>
          <w:rFonts w:ascii="Times New Roman" w:hAnsi="Times New Roman" w:cs="Times New Roman"/>
        </w:rPr>
        <w:t>La</w:t>
      </w:r>
      <w:r w:rsidR="00DE4B06">
        <w:rPr>
          <w:rFonts w:ascii="Times New Roman" w:hAnsi="Times New Roman" w:cs="Times New Roman"/>
        </w:rPr>
        <w:t>s</w:t>
      </w:r>
      <w:r>
        <w:rPr>
          <w:rFonts w:ascii="Times New Roman" w:hAnsi="Times New Roman" w:cs="Times New Roman"/>
        </w:rPr>
        <w:t xml:space="preserve"> interacci</w:t>
      </w:r>
      <w:r w:rsidR="00DE4B06">
        <w:rPr>
          <w:rFonts w:ascii="Times New Roman" w:hAnsi="Times New Roman" w:cs="Times New Roman"/>
        </w:rPr>
        <w:t>ones</w:t>
      </w:r>
      <w:r>
        <w:rPr>
          <w:rFonts w:ascii="Times New Roman" w:hAnsi="Times New Roman" w:cs="Times New Roman"/>
        </w:rPr>
        <w:t xml:space="preserve"> entre nichos y régimen</w:t>
      </w:r>
    </w:p>
    <w:p w14:paraId="769D2BD1" w14:textId="77777777" w:rsidR="00F85DF9" w:rsidRPr="00AE05B1" w:rsidRDefault="00F85DF9" w:rsidP="00F85DF9">
      <w:pPr>
        <w:spacing w:line="480" w:lineRule="auto"/>
        <w:rPr>
          <w:rFonts w:ascii="Times New Roman" w:hAnsi="Times New Roman" w:cs="Times New Roman"/>
        </w:rPr>
      </w:pPr>
      <w:r w:rsidRPr="00AE05B1">
        <w:rPr>
          <w:rFonts w:ascii="Times New Roman" w:hAnsi="Times New Roman" w:cs="Times New Roman"/>
        </w:rPr>
        <w:t>4.2. El caso de Valencia</w:t>
      </w:r>
    </w:p>
    <w:p w14:paraId="06A6E6B8" w14:textId="77777777" w:rsidR="00F85DF9" w:rsidRDefault="00F85DF9" w:rsidP="00F85DF9">
      <w:pPr>
        <w:spacing w:line="480" w:lineRule="auto"/>
        <w:rPr>
          <w:rFonts w:ascii="Times New Roman" w:hAnsi="Times New Roman" w:cs="Times New Roman"/>
        </w:rPr>
      </w:pPr>
      <w:r w:rsidRPr="00AE05B1">
        <w:rPr>
          <w:rFonts w:ascii="Times New Roman" w:hAnsi="Times New Roman" w:cs="Times New Roman"/>
        </w:rPr>
        <w:t>El régimen: el Ayuntamiento de Valencia</w:t>
      </w:r>
    </w:p>
    <w:p w14:paraId="288B9036" w14:textId="77777777" w:rsidR="00DE4B06" w:rsidRPr="00AE05B1" w:rsidRDefault="00DE4B06" w:rsidP="00DE4B06">
      <w:pPr>
        <w:spacing w:line="480" w:lineRule="auto"/>
        <w:jc w:val="both"/>
        <w:rPr>
          <w:rFonts w:ascii="Times New Roman" w:hAnsi="Times New Roman" w:cs="Times New Roman"/>
        </w:rPr>
      </w:pPr>
      <w:r w:rsidRPr="00AE05B1">
        <w:rPr>
          <w:rFonts w:ascii="Times New Roman" w:hAnsi="Times New Roman" w:cs="Times New Roman"/>
        </w:rPr>
        <w:t>Los nichos: 7 experiencias de innovación social digital colectiva</w:t>
      </w:r>
    </w:p>
    <w:p w14:paraId="159B1852" w14:textId="77777777" w:rsidR="00DE4B06" w:rsidRDefault="00DE4B06" w:rsidP="00DE4B06">
      <w:pPr>
        <w:spacing w:line="480" w:lineRule="auto"/>
        <w:rPr>
          <w:rFonts w:ascii="Times New Roman" w:hAnsi="Times New Roman" w:cs="Times New Roman"/>
        </w:rPr>
      </w:pPr>
      <w:r>
        <w:rPr>
          <w:rFonts w:ascii="Times New Roman" w:hAnsi="Times New Roman" w:cs="Times New Roman"/>
        </w:rPr>
        <w:t>Las interacciones entre nichos y régimen</w:t>
      </w:r>
    </w:p>
    <w:p w14:paraId="61EB12CD" w14:textId="77777777" w:rsidR="00280ECD" w:rsidRPr="00AE05B1" w:rsidRDefault="00280ECD" w:rsidP="00280ECD">
      <w:pPr>
        <w:spacing w:line="480" w:lineRule="auto"/>
        <w:rPr>
          <w:rFonts w:ascii="Times New Roman" w:hAnsi="Times New Roman" w:cs="Times New Roman"/>
        </w:rPr>
      </w:pPr>
      <w:r w:rsidRPr="00AE05B1">
        <w:rPr>
          <w:rFonts w:ascii="Times New Roman" w:hAnsi="Times New Roman" w:cs="Times New Roman"/>
        </w:rPr>
        <w:t>4.3. El caso de Bilbao</w:t>
      </w:r>
    </w:p>
    <w:p w14:paraId="123D223C" w14:textId="77777777" w:rsidR="00280ECD" w:rsidRDefault="00280ECD" w:rsidP="00280ECD">
      <w:pPr>
        <w:spacing w:line="480" w:lineRule="auto"/>
        <w:rPr>
          <w:rFonts w:ascii="Times New Roman" w:hAnsi="Times New Roman" w:cs="Times New Roman"/>
        </w:rPr>
      </w:pPr>
      <w:r w:rsidRPr="00AE05B1">
        <w:rPr>
          <w:rFonts w:ascii="Times New Roman" w:hAnsi="Times New Roman" w:cs="Times New Roman"/>
        </w:rPr>
        <w:t>El régimen: el Ayuntamiento de Bilbao</w:t>
      </w:r>
    </w:p>
    <w:p w14:paraId="09FA092F" w14:textId="77777777" w:rsidR="00280ECD" w:rsidRPr="00AE05B1" w:rsidRDefault="00280ECD" w:rsidP="00280ECD">
      <w:pPr>
        <w:pStyle w:val="Ttulo2"/>
        <w:spacing w:line="480" w:lineRule="auto"/>
        <w:rPr>
          <w:rFonts w:ascii="Times New Roman" w:hAnsi="Times New Roman" w:cs="Times New Roman"/>
          <w:color w:val="auto"/>
          <w:sz w:val="24"/>
          <w:szCs w:val="24"/>
        </w:rPr>
      </w:pPr>
      <w:r w:rsidRPr="00AE05B1">
        <w:rPr>
          <w:rFonts w:ascii="Times New Roman" w:hAnsi="Times New Roman" w:cs="Times New Roman"/>
          <w:color w:val="auto"/>
          <w:sz w:val="24"/>
          <w:szCs w:val="24"/>
        </w:rPr>
        <w:t xml:space="preserve">Los nichos: múltiples experiencias de innovación social digital colectiva </w:t>
      </w:r>
    </w:p>
    <w:p w14:paraId="06AB708D" w14:textId="77777777" w:rsidR="00280ECD" w:rsidRDefault="00280ECD" w:rsidP="00280ECD">
      <w:pPr>
        <w:spacing w:line="480" w:lineRule="auto"/>
        <w:rPr>
          <w:rFonts w:ascii="Times New Roman" w:hAnsi="Times New Roman" w:cs="Times New Roman"/>
        </w:rPr>
      </w:pPr>
      <w:r>
        <w:rPr>
          <w:rFonts w:ascii="Times New Roman" w:hAnsi="Times New Roman" w:cs="Times New Roman"/>
        </w:rPr>
        <w:t>Las interacciones entre nichos y régimen</w:t>
      </w:r>
    </w:p>
    <w:p w14:paraId="7B6F0433" w14:textId="0ED2C86C" w:rsidR="00280ECD" w:rsidRPr="00AE05B1" w:rsidRDefault="00280ECD" w:rsidP="00280ECD">
      <w:pPr>
        <w:spacing w:line="480" w:lineRule="auto"/>
        <w:rPr>
          <w:rFonts w:ascii="Times New Roman" w:hAnsi="Times New Roman" w:cs="Times New Roman"/>
        </w:rPr>
      </w:pPr>
      <w:r>
        <w:rPr>
          <w:rFonts w:ascii="Times New Roman" w:hAnsi="Times New Roman" w:cs="Times New Roman"/>
        </w:rPr>
        <w:t>4.4</w:t>
      </w:r>
      <w:r w:rsidRPr="00AE05B1">
        <w:rPr>
          <w:rFonts w:ascii="Times New Roman" w:hAnsi="Times New Roman" w:cs="Times New Roman"/>
        </w:rPr>
        <w:t xml:space="preserve">. El caso de Donostia </w:t>
      </w:r>
    </w:p>
    <w:p w14:paraId="6D010F49" w14:textId="77777777" w:rsidR="00280ECD" w:rsidRDefault="00280ECD" w:rsidP="00280ECD">
      <w:pPr>
        <w:spacing w:line="480" w:lineRule="auto"/>
        <w:rPr>
          <w:rFonts w:ascii="Times New Roman" w:hAnsi="Times New Roman" w:cs="Times New Roman"/>
        </w:rPr>
      </w:pPr>
      <w:r w:rsidRPr="00AE05B1">
        <w:rPr>
          <w:rFonts w:ascii="Times New Roman" w:hAnsi="Times New Roman" w:cs="Times New Roman"/>
        </w:rPr>
        <w:t>El régimen: el Ayuntamiento de Donostia</w:t>
      </w:r>
    </w:p>
    <w:p w14:paraId="4CFDE952" w14:textId="0ADD5ECF" w:rsidR="00280ECD" w:rsidRPr="00AE05B1" w:rsidRDefault="00280ECD" w:rsidP="00280ECD">
      <w:pPr>
        <w:spacing w:line="480" w:lineRule="auto"/>
        <w:jc w:val="both"/>
        <w:rPr>
          <w:rFonts w:ascii="Times New Roman" w:hAnsi="Times New Roman" w:cs="Times New Roman"/>
        </w:rPr>
      </w:pPr>
      <w:r w:rsidRPr="00AE05B1">
        <w:rPr>
          <w:rFonts w:ascii="Times New Roman" w:hAnsi="Times New Roman" w:cs="Times New Roman"/>
        </w:rPr>
        <w:t xml:space="preserve">Los nichos: </w:t>
      </w:r>
      <w:r>
        <w:rPr>
          <w:rFonts w:ascii="Times New Roman" w:hAnsi="Times New Roman" w:cs="Times New Roman"/>
        </w:rPr>
        <w:t xml:space="preserve">3 </w:t>
      </w:r>
      <w:r w:rsidRPr="00AE05B1">
        <w:rPr>
          <w:rFonts w:ascii="Times New Roman" w:hAnsi="Times New Roman" w:cs="Times New Roman"/>
        </w:rPr>
        <w:t>experiencias de innovación social digital colectiva</w:t>
      </w:r>
    </w:p>
    <w:p w14:paraId="43ECD07F" w14:textId="77777777" w:rsidR="00280ECD" w:rsidRDefault="00280ECD" w:rsidP="00280ECD">
      <w:pPr>
        <w:spacing w:line="480" w:lineRule="auto"/>
        <w:rPr>
          <w:rFonts w:ascii="Times New Roman" w:hAnsi="Times New Roman" w:cs="Times New Roman"/>
        </w:rPr>
      </w:pPr>
      <w:r>
        <w:rPr>
          <w:rFonts w:ascii="Times New Roman" w:hAnsi="Times New Roman" w:cs="Times New Roman"/>
        </w:rPr>
        <w:t>Las interacciones entre nichos y régimen</w:t>
      </w:r>
    </w:p>
    <w:p w14:paraId="0BD741AB" w14:textId="77777777" w:rsidR="00280ECD" w:rsidRDefault="00280ECD" w:rsidP="00280ECD">
      <w:pPr>
        <w:spacing w:line="480" w:lineRule="auto"/>
        <w:jc w:val="both"/>
        <w:rPr>
          <w:rFonts w:ascii="Times New Roman" w:hAnsi="Times New Roman" w:cs="Times New Roman"/>
        </w:rPr>
      </w:pPr>
      <w:r w:rsidRPr="00280ECD">
        <w:rPr>
          <w:rFonts w:ascii="Times New Roman" w:hAnsi="Times New Roman" w:cs="Times New Roman"/>
        </w:rPr>
        <w:t>5. Discusión de los resultados</w:t>
      </w:r>
    </w:p>
    <w:p w14:paraId="6AB13982" w14:textId="77777777" w:rsidR="00B877BC" w:rsidRDefault="00B877BC" w:rsidP="00B877BC">
      <w:pPr>
        <w:spacing w:line="480" w:lineRule="auto"/>
        <w:jc w:val="both"/>
        <w:rPr>
          <w:rFonts w:ascii="Times New Roman" w:hAnsi="Times New Roman" w:cs="Times New Roman"/>
        </w:rPr>
      </w:pPr>
      <w:r>
        <w:rPr>
          <w:rFonts w:ascii="Times New Roman" w:hAnsi="Times New Roman" w:cs="Times New Roman"/>
        </w:rPr>
        <w:t xml:space="preserve">5.1.  La visión y la práctica de la CI que tienen las corporaciones locales </w:t>
      </w:r>
    </w:p>
    <w:p w14:paraId="6B1416BF" w14:textId="77777777" w:rsidR="00280ECD" w:rsidRDefault="00280ECD" w:rsidP="00280ECD">
      <w:pPr>
        <w:spacing w:line="480" w:lineRule="auto"/>
        <w:jc w:val="both"/>
        <w:rPr>
          <w:sz w:val="22"/>
          <w:szCs w:val="22"/>
        </w:rPr>
      </w:pPr>
      <w:r>
        <w:rPr>
          <w:sz w:val="22"/>
          <w:szCs w:val="22"/>
        </w:rPr>
        <w:t>5.2. El discurso y las prácticas de los nichos</w:t>
      </w:r>
    </w:p>
    <w:p w14:paraId="1CAB7326" w14:textId="72370866" w:rsidR="00B877BC" w:rsidRPr="00B877BC" w:rsidRDefault="00B877BC" w:rsidP="00B877BC">
      <w:pPr>
        <w:spacing w:line="480" w:lineRule="auto"/>
        <w:jc w:val="both"/>
        <w:rPr>
          <w:sz w:val="22"/>
          <w:szCs w:val="22"/>
        </w:rPr>
      </w:pPr>
      <w:r w:rsidRPr="00B877BC">
        <w:rPr>
          <w:sz w:val="22"/>
          <w:szCs w:val="22"/>
        </w:rPr>
        <w:t xml:space="preserve">6. </w:t>
      </w:r>
      <w:r w:rsidR="00AB319E">
        <w:rPr>
          <w:sz w:val="22"/>
          <w:szCs w:val="22"/>
        </w:rPr>
        <w:t>Conclusiones  y recomendaciones</w:t>
      </w:r>
    </w:p>
    <w:p w14:paraId="6ACB849D" w14:textId="77777777" w:rsidR="00B877BC" w:rsidRDefault="00B877BC" w:rsidP="00280ECD">
      <w:pPr>
        <w:spacing w:line="480" w:lineRule="auto"/>
        <w:jc w:val="both"/>
        <w:rPr>
          <w:sz w:val="22"/>
          <w:szCs w:val="22"/>
        </w:rPr>
      </w:pPr>
    </w:p>
    <w:p w14:paraId="76DBD8AB" w14:textId="77777777" w:rsidR="00280ECD" w:rsidRPr="00280ECD" w:rsidRDefault="00280ECD" w:rsidP="00280ECD">
      <w:pPr>
        <w:spacing w:line="480" w:lineRule="auto"/>
        <w:jc w:val="both"/>
        <w:rPr>
          <w:rFonts w:ascii="Times New Roman" w:hAnsi="Times New Roman" w:cs="Times New Roman"/>
        </w:rPr>
      </w:pPr>
    </w:p>
    <w:p w14:paraId="5BFF031A" w14:textId="77777777" w:rsidR="00280ECD" w:rsidRDefault="00280ECD" w:rsidP="00280ECD">
      <w:pPr>
        <w:spacing w:line="480" w:lineRule="auto"/>
        <w:jc w:val="both"/>
        <w:rPr>
          <w:rFonts w:ascii="Times New Roman" w:hAnsi="Times New Roman" w:cs="Times New Roman"/>
        </w:rPr>
      </w:pPr>
    </w:p>
    <w:p w14:paraId="3D1C9043" w14:textId="77777777" w:rsidR="00280ECD" w:rsidRDefault="00280ECD" w:rsidP="00280ECD">
      <w:pPr>
        <w:spacing w:line="480" w:lineRule="auto"/>
        <w:rPr>
          <w:rFonts w:ascii="Times New Roman" w:hAnsi="Times New Roman" w:cs="Times New Roman"/>
        </w:rPr>
      </w:pPr>
    </w:p>
    <w:p w14:paraId="473B677C" w14:textId="77777777" w:rsidR="00280ECD" w:rsidRPr="00AE05B1" w:rsidRDefault="00280ECD" w:rsidP="00280ECD">
      <w:pPr>
        <w:spacing w:line="480" w:lineRule="auto"/>
        <w:rPr>
          <w:rFonts w:ascii="Times New Roman" w:hAnsi="Times New Roman" w:cs="Times New Roman"/>
        </w:rPr>
      </w:pPr>
    </w:p>
    <w:p w14:paraId="0978D423" w14:textId="77777777" w:rsidR="00280ECD" w:rsidRDefault="00280ECD" w:rsidP="00280ECD">
      <w:pPr>
        <w:spacing w:line="480" w:lineRule="auto"/>
        <w:rPr>
          <w:rFonts w:ascii="Times New Roman" w:hAnsi="Times New Roman" w:cs="Times New Roman"/>
        </w:rPr>
      </w:pPr>
    </w:p>
    <w:p w14:paraId="7D21850C" w14:textId="77777777" w:rsidR="00280ECD" w:rsidRPr="00AE05B1" w:rsidRDefault="00280ECD" w:rsidP="00280ECD">
      <w:pPr>
        <w:spacing w:line="480" w:lineRule="auto"/>
        <w:rPr>
          <w:rFonts w:ascii="Times New Roman" w:hAnsi="Times New Roman" w:cs="Times New Roman"/>
        </w:rPr>
      </w:pPr>
    </w:p>
    <w:p w14:paraId="4EDBD0EE" w14:textId="77777777" w:rsidR="00280ECD" w:rsidRPr="00AE05B1" w:rsidRDefault="00280ECD" w:rsidP="00DE4B06">
      <w:pPr>
        <w:spacing w:line="480" w:lineRule="auto"/>
        <w:rPr>
          <w:rFonts w:ascii="Times New Roman" w:hAnsi="Times New Roman" w:cs="Times New Roman"/>
        </w:rPr>
      </w:pPr>
    </w:p>
    <w:p w14:paraId="75F2FC80" w14:textId="444A23C5" w:rsidR="00C864C3" w:rsidRPr="00AE05B1" w:rsidRDefault="00C864C3">
      <w:pPr>
        <w:rPr>
          <w:rFonts w:ascii="Times New Roman" w:hAnsi="Times New Roman" w:cs="Times New Roman"/>
        </w:rPr>
      </w:pPr>
    </w:p>
    <w:p w14:paraId="4CA54A78" w14:textId="35B86ACD" w:rsidR="00930ECE" w:rsidRPr="00AE05B1" w:rsidRDefault="00C864C3" w:rsidP="00896DDB">
      <w:pPr>
        <w:spacing w:line="480" w:lineRule="auto"/>
        <w:rPr>
          <w:rFonts w:ascii="Times New Roman" w:hAnsi="Times New Roman" w:cs="Times New Roman"/>
          <w:b/>
        </w:rPr>
      </w:pPr>
      <w:r w:rsidRPr="00AE05B1">
        <w:rPr>
          <w:rFonts w:ascii="Times New Roman" w:hAnsi="Times New Roman" w:cs="Times New Roman"/>
          <w:b/>
        </w:rPr>
        <w:t>1. Introducción</w:t>
      </w:r>
      <w:r w:rsidR="00B637C0" w:rsidRPr="00AE05B1">
        <w:rPr>
          <w:rFonts w:ascii="Times New Roman" w:hAnsi="Times New Roman" w:cs="Times New Roman"/>
          <w:b/>
        </w:rPr>
        <w:t>. Diversas perspectivas de la ciudad inteligente</w:t>
      </w:r>
      <w:r w:rsidRPr="00AE05B1">
        <w:rPr>
          <w:rFonts w:ascii="Times New Roman" w:hAnsi="Times New Roman" w:cs="Times New Roman"/>
          <w:b/>
        </w:rPr>
        <w:t xml:space="preserve"> </w:t>
      </w:r>
    </w:p>
    <w:p w14:paraId="2D194089" w14:textId="3467751D" w:rsidR="00C864C3" w:rsidRPr="00AE05B1" w:rsidRDefault="00C864C3" w:rsidP="00C864C3">
      <w:pPr>
        <w:spacing w:before="240" w:line="480" w:lineRule="auto"/>
        <w:jc w:val="both"/>
        <w:rPr>
          <w:rFonts w:ascii="Times New Roman" w:hAnsi="Times New Roman" w:cs="Times New Roman"/>
        </w:rPr>
      </w:pPr>
      <w:r w:rsidRPr="00AE05B1">
        <w:rPr>
          <w:rFonts w:ascii="Times New Roman" w:hAnsi="Times New Roman" w:cs="Times New Roman"/>
        </w:rPr>
        <w:t xml:space="preserve">En los últimos 15 años, el concepto de Smart City o ciudad inteligente </w:t>
      </w:r>
      <w:r w:rsidR="00385C12" w:rsidRPr="00AE05B1">
        <w:rPr>
          <w:rFonts w:ascii="Times New Roman" w:hAnsi="Times New Roman" w:cs="Times New Roman"/>
        </w:rPr>
        <w:t xml:space="preserve">(CI) </w:t>
      </w:r>
      <w:r w:rsidRPr="00AE05B1">
        <w:rPr>
          <w:rFonts w:ascii="Times New Roman" w:hAnsi="Times New Roman" w:cs="Times New Roman"/>
        </w:rPr>
        <w:t>ha pasado a formar parte de los planes y estrategias de empresas, gobiernos, medios de comunicación y el mundo académico. El término se utiliza para referirse, por un lado, al uso de tecnologías de la información y la comunicación como medio que estimula el desarro</w:t>
      </w:r>
      <w:r w:rsidR="004A3B30">
        <w:rPr>
          <w:rFonts w:ascii="Times New Roman" w:hAnsi="Times New Roman" w:cs="Times New Roman"/>
        </w:rPr>
        <w:t>llo económico de las ciudades y,</w:t>
      </w:r>
      <w:r w:rsidRPr="00AE05B1">
        <w:rPr>
          <w:rFonts w:ascii="Times New Roman" w:hAnsi="Times New Roman" w:cs="Times New Roman"/>
        </w:rPr>
        <w:t xml:space="preserve"> por otro, a la extensa incorporación de tecn</w:t>
      </w:r>
      <w:r w:rsidR="004A3B30">
        <w:rPr>
          <w:rFonts w:ascii="Times New Roman" w:hAnsi="Times New Roman" w:cs="Times New Roman"/>
        </w:rPr>
        <w:t>ologías en forma de datos, apps</w:t>
      </w:r>
      <w:r w:rsidRPr="00AE05B1">
        <w:rPr>
          <w:rFonts w:ascii="Times New Roman" w:hAnsi="Times New Roman" w:cs="Times New Roman"/>
        </w:rPr>
        <w:t xml:space="preserve"> o software en el tejido de las ciudades para aumentar la gestión urbana (</w:t>
      </w:r>
      <w:proofErr w:type="spellStart"/>
      <w:r w:rsidRPr="00AE05B1">
        <w:rPr>
          <w:rFonts w:ascii="Times New Roman" w:hAnsi="Times New Roman" w:cs="Times New Roman"/>
        </w:rPr>
        <w:t>Kitchin</w:t>
      </w:r>
      <w:proofErr w:type="spellEnd"/>
      <w:r w:rsidRPr="00AE05B1">
        <w:rPr>
          <w:rFonts w:ascii="Times New Roman" w:hAnsi="Times New Roman" w:cs="Times New Roman"/>
        </w:rPr>
        <w:t>, 201</w:t>
      </w:r>
      <w:r w:rsidR="00FE4088">
        <w:rPr>
          <w:rFonts w:ascii="Times New Roman" w:hAnsi="Times New Roman" w:cs="Times New Roman"/>
        </w:rPr>
        <w:t>5</w:t>
      </w:r>
      <w:r w:rsidRPr="00AE05B1">
        <w:rPr>
          <w:rFonts w:ascii="Times New Roman" w:hAnsi="Times New Roman" w:cs="Times New Roman"/>
        </w:rPr>
        <w:t>). Tras una evolución del término de "ciudades cableadas" (</w:t>
      </w:r>
      <w:proofErr w:type="spellStart"/>
      <w:r w:rsidRPr="00AE05B1">
        <w:rPr>
          <w:rFonts w:ascii="Times New Roman" w:hAnsi="Times New Roman" w:cs="Times New Roman"/>
        </w:rPr>
        <w:t>Dutton</w:t>
      </w:r>
      <w:proofErr w:type="spellEnd"/>
      <w:r w:rsidRPr="00AE05B1">
        <w:rPr>
          <w:rFonts w:ascii="Times New Roman" w:hAnsi="Times New Roman" w:cs="Times New Roman"/>
        </w:rPr>
        <w:t xml:space="preserve"> et al., 1987), "</w:t>
      </w:r>
      <w:proofErr w:type="spellStart"/>
      <w:r w:rsidRPr="00AE05B1">
        <w:rPr>
          <w:rFonts w:ascii="Times New Roman" w:hAnsi="Times New Roman" w:cs="Times New Roman"/>
        </w:rPr>
        <w:t>ciberciudades</w:t>
      </w:r>
      <w:proofErr w:type="spellEnd"/>
      <w:r w:rsidRPr="00AE05B1">
        <w:rPr>
          <w:rFonts w:ascii="Times New Roman" w:hAnsi="Times New Roman" w:cs="Times New Roman"/>
        </w:rPr>
        <w:t>" (Graham y Marvin, 2001), "ciudades digitales" (</w:t>
      </w:r>
      <w:proofErr w:type="spellStart"/>
      <w:r w:rsidRPr="00AE05B1">
        <w:rPr>
          <w:rFonts w:ascii="Times New Roman" w:hAnsi="Times New Roman" w:cs="Times New Roman"/>
        </w:rPr>
        <w:t>Ishida</w:t>
      </w:r>
      <w:proofErr w:type="spellEnd"/>
      <w:r w:rsidRPr="00AE05B1">
        <w:rPr>
          <w:rFonts w:ascii="Times New Roman" w:hAnsi="Times New Roman" w:cs="Times New Roman"/>
        </w:rPr>
        <w:t xml:space="preserve"> y </w:t>
      </w:r>
      <w:proofErr w:type="spellStart"/>
      <w:r w:rsidRPr="00AE05B1">
        <w:rPr>
          <w:rFonts w:ascii="Times New Roman" w:hAnsi="Times New Roman" w:cs="Times New Roman"/>
        </w:rPr>
        <w:t>Isbister</w:t>
      </w:r>
      <w:proofErr w:type="spellEnd"/>
      <w:r w:rsidRPr="00AE05B1">
        <w:rPr>
          <w:rFonts w:ascii="Times New Roman" w:hAnsi="Times New Roman" w:cs="Times New Roman"/>
        </w:rPr>
        <w:t>, 2000) y "ciudades inteligentes" (</w:t>
      </w:r>
      <w:proofErr w:type="spellStart"/>
      <w:r w:rsidRPr="00AE05B1">
        <w:rPr>
          <w:rFonts w:ascii="Times New Roman" w:hAnsi="Times New Roman" w:cs="Times New Roman"/>
        </w:rPr>
        <w:t>Komninos</w:t>
      </w:r>
      <w:proofErr w:type="spellEnd"/>
      <w:r w:rsidRPr="00AE05B1">
        <w:rPr>
          <w:rFonts w:ascii="Times New Roman" w:hAnsi="Times New Roman" w:cs="Times New Roman"/>
        </w:rPr>
        <w:t xml:space="preserve">, 2002), el concepto de Smart City en inglés, </w:t>
      </w:r>
      <w:r w:rsidR="005027C5">
        <w:rPr>
          <w:rFonts w:ascii="Times New Roman" w:hAnsi="Times New Roman" w:cs="Times New Roman"/>
        </w:rPr>
        <w:t xml:space="preserve">CI </w:t>
      </w:r>
      <w:r w:rsidRPr="00AE05B1">
        <w:rPr>
          <w:rFonts w:ascii="Times New Roman" w:hAnsi="Times New Roman" w:cs="Times New Roman"/>
        </w:rPr>
        <w:t>en español, ha pasado a ser el más extendido (</w:t>
      </w:r>
      <w:proofErr w:type="spellStart"/>
      <w:r w:rsidRPr="00AE05B1">
        <w:rPr>
          <w:rFonts w:ascii="Times New Roman" w:hAnsi="Times New Roman" w:cs="Times New Roman"/>
        </w:rPr>
        <w:t>Stratigea</w:t>
      </w:r>
      <w:proofErr w:type="spellEnd"/>
      <w:r w:rsidR="00FE4088">
        <w:rPr>
          <w:rFonts w:ascii="Times New Roman" w:hAnsi="Times New Roman" w:cs="Times New Roman"/>
        </w:rPr>
        <w:t xml:space="preserve"> et al.</w:t>
      </w:r>
      <w:r w:rsidRPr="00AE05B1">
        <w:rPr>
          <w:rFonts w:ascii="Times New Roman" w:hAnsi="Times New Roman" w:cs="Times New Roman"/>
        </w:rPr>
        <w:t xml:space="preserve">, 2015). </w:t>
      </w:r>
    </w:p>
    <w:p w14:paraId="12A4F291" w14:textId="6FD9A863" w:rsidR="008C0140" w:rsidRPr="00AE05B1" w:rsidRDefault="00C864C3" w:rsidP="008C0140">
      <w:pPr>
        <w:spacing w:before="240" w:line="480" w:lineRule="auto"/>
        <w:jc w:val="both"/>
        <w:rPr>
          <w:rFonts w:ascii="Times New Roman" w:hAnsi="Times New Roman" w:cs="Times New Roman"/>
        </w:rPr>
      </w:pPr>
      <w:r w:rsidRPr="00AE05B1">
        <w:rPr>
          <w:rFonts w:ascii="Times New Roman" w:hAnsi="Times New Roman" w:cs="Times New Roman"/>
        </w:rPr>
        <w:t>Sin embargo, la visión sobre la que se en</w:t>
      </w:r>
      <w:r w:rsidR="004A3B30">
        <w:rPr>
          <w:rFonts w:ascii="Times New Roman" w:hAnsi="Times New Roman" w:cs="Times New Roman"/>
        </w:rPr>
        <w:t xml:space="preserve">tiende </w:t>
      </w:r>
      <w:r w:rsidR="00385C12" w:rsidRPr="00AE05B1">
        <w:rPr>
          <w:rFonts w:ascii="Times New Roman" w:hAnsi="Times New Roman" w:cs="Times New Roman"/>
        </w:rPr>
        <w:t xml:space="preserve">por CI </w:t>
      </w:r>
      <w:r w:rsidRPr="00AE05B1">
        <w:rPr>
          <w:rFonts w:ascii="Times New Roman" w:hAnsi="Times New Roman" w:cs="Times New Roman"/>
        </w:rPr>
        <w:t>varía significativamente.</w:t>
      </w:r>
      <w:r w:rsidR="00385C12" w:rsidRPr="00AE05B1">
        <w:rPr>
          <w:rFonts w:ascii="Times New Roman" w:hAnsi="Times New Roman" w:cs="Times New Roman"/>
        </w:rPr>
        <w:t xml:space="preserve"> </w:t>
      </w:r>
      <w:r w:rsidR="001E0AE6" w:rsidRPr="00AE05B1">
        <w:rPr>
          <w:rFonts w:ascii="Times New Roman" w:hAnsi="Times New Roman" w:cs="Times New Roman"/>
        </w:rPr>
        <w:t>A partir de una extensa revisión bibliográfica (*ano</w:t>
      </w:r>
      <w:r w:rsidR="002C3487" w:rsidRPr="00AE05B1">
        <w:rPr>
          <w:rFonts w:ascii="Times New Roman" w:hAnsi="Times New Roman" w:cs="Times New Roman"/>
        </w:rPr>
        <w:t>nimizad*</w:t>
      </w:r>
      <w:r w:rsidR="001E0AE6" w:rsidRPr="00AE05B1">
        <w:rPr>
          <w:rFonts w:ascii="Times New Roman" w:hAnsi="Times New Roman" w:cs="Times New Roman"/>
        </w:rPr>
        <w:t>), podemos encontra</w:t>
      </w:r>
      <w:r w:rsidR="00B637C0" w:rsidRPr="00AE05B1">
        <w:rPr>
          <w:rFonts w:ascii="Times New Roman" w:hAnsi="Times New Roman" w:cs="Times New Roman"/>
        </w:rPr>
        <w:t xml:space="preserve">r cuatro perspectivas de CI: </w:t>
      </w:r>
      <w:r w:rsidR="001E0AE6" w:rsidRPr="00AE05B1">
        <w:rPr>
          <w:rFonts w:ascii="Times New Roman" w:hAnsi="Times New Roman" w:cs="Times New Roman"/>
        </w:rPr>
        <w:t>tec</w:t>
      </w:r>
      <w:r w:rsidR="005027C5">
        <w:rPr>
          <w:rFonts w:ascii="Times New Roman" w:hAnsi="Times New Roman" w:cs="Times New Roman"/>
        </w:rPr>
        <w:t>nocrática, creativa, sostenible</w:t>
      </w:r>
      <w:r w:rsidR="001E0AE6" w:rsidRPr="00AE05B1">
        <w:rPr>
          <w:rFonts w:ascii="Times New Roman" w:hAnsi="Times New Roman" w:cs="Times New Roman"/>
        </w:rPr>
        <w:t xml:space="preserve"> y participativa. La visión tecnocrática </w:t>
      </w:r>
      <w:r w:rsidR="00B637C0" w:rsidRPr="00AE05B1">
        <w:rPr>
          <w:rFonts w:ascii="Times New Roman" w:hAnsi="Times New Roman" w:cs="Times New Roman"/>
        </w:rPr>
        <w:t>es la más dominante en la literatura y se basa en la idea de que las políticas que cuentan con datos actualizados son más inteligentes en cuanto a que son más eficaces, capaces de atraer empresas, puestos de trabajo, capital humano, ahorros y, en definitiva, productividad y competitividad (</w:t>
      </w:r>
      <w:proofErr w:type="spellStart"/>
      <w:r w:rsidR="00B637C0" w:rsidRPr="00AE05B1">
        <w:rPr>
          <w:rFonts w:ascii="Times New Roman" w:hAnsi="Times New Roman" w:cs="Times New Roman"/>
        </w:rPr>
        <w:t>Caragliu</w:t>
      </w:r>
      <w:proofErr w:type="spellEnd"/>
      <w:r w:rsidR="00B637C0" w:rsidRPr="00AE05B1">
        <w:rPr>
          <w:rFonts w:ascii="Times New Roman" w:hAnsi="Times New Roman" w:cs="Times New Roman"/>
        </w:rPr>
        <w:t xml:space="preserve"> et al., 2011; </w:t>
      </w:r>
      <w:proofErr w:type="spellStart"/>
      <w:r w:rsidR="00B637C0" w:rsidRPr="00AE05B1">
        <w:rPr>
          <w:rFonts w:ascii="Times New Roman" w:hAnsi="Times New Roman" w:cs="Times New Roman"/>
        </w:rPr>
        <w:t>Hancke</w:t>
      </w:r>
      <w:proofErr w:type="spellEnd"/>
      <w:r w:rsidR="00B637C0" w:rsidRPr="00AE05B1">
        <w:rPr>
          <w:rFonts w:ascii="Times New Roman" w:hAnsi="Times New Roman" w:cs="Times New Roman"/>
        </w:rPr>
        <w:t xml:space="preserve"> et al,. 2013). En dicha conceptualización, la CI es un espacio que se puede controlar, administrar y </w:t>
      </w:r>
      <w:r w:rsidR="00B637C0" w:rsidRPr="00AE05B1">
        <w:rPr>
          <w:rFonts w:ascii="Times New Roman" w:hAnsi="Times New Roman" w:cs="Times New Roman"/>
        </w:rPr>
        <w:lastRenderedPageBreak/>
        <w:t xml:space="preserve">regular en tiempo real utilizando la infraestructura TIC y la computación ubicua (Townsend, 2013). Una segunda perspectiva de CI es la que aportan </w:t>
      </w:r>
      <w:proofErr w:type="spellStart"/>
      <w:r w:rsidR="00B637C0" w:rsidRPr="00AE05B1">
        <w:rPr>
          <w:rFonts w:ascii="Times New Roman" w:hAnsi="Times New Roman" w:cs="Times New Roman"/>
        </w:rPr>
        <w:t>Boyett</w:t>
      </w:r>
      <w:proofErr w:type="spellEnd"/>
      <w:r w:rsidR="00B637C0" w:rsidRPr="00AE05B1">
        <w:rPr>
          <w:rFonts w:ascii="Times New Roman" w:hAnsi="Times New Roman" w:cs="Times New Roman"/>
        </w:rPr>
        <w:t xml:space="preserve"> y Florida (2014) con la ciudad creativa. La tecnología continúa teniendo un papel importante pero ha de ser utilizable y comprensible para las comunidades que se supone que debe servir (Evans, 2002). La formación e impacto de la misma en la comunidad se considera primordial y el papel del capital social, definido como la construcción de las relaciones sociales y las redes de confianza y reciprocidad, juega un papel también central (ver </w:t>
      </w:r>
      <w:proofErr w:type="spellStart"/>
      <w:r w:rsidR="00B637C0" w:rsidRPr="00AE05B1">
        <w:rPr>
          <w:rFonts w:ascii="Times New Roman" w:hAnsi="Times New Roman" w:cs="Times New Roman"/>
        </w:rPr>
        <w:t>Carley</w:t>
      </w:r>
      <w:proofErr w:type="spellEnd"/>
      <w:r w:rsidR="00B637C0" w:rsidRPr="00AE05B1">
        <w:rPr>
          <w:rFonts w:ascii="Times New Roman" w:hAnsi="Times New Roman" w:cs="Times New Roman"/>
        </w:rPr>
        <w:t xml:space="preserve"> et al., 2001). </w:t>
      </w:r>
      <w:r w:rsidR="006738E7" w:rsidRPr="00AE05B1">
        <w:rPr>
          <w:rFonts w:ascii="Times New Roman" w:hAnsi="Times New Roman" w:cs="Times New Roman"/>
        </w:rPr>
        <w:t>Una tercera aproximación a la CI es aquella hace énfasis en la sostenibilidad ambiental, los aspectos ecológicos y las consecuencias 'verdes' del crecimiento y el desarrollo urbano (</w:t>
      </w:r>
      <w:proofErr w:type="spellStart"/>
      <w:r w:rsidR="006738E7" w:rsidRPr="00AE05B1">
        <w:rPr>
          <w:rFonts w:ascii="Times New Roman" w:hAnsi="Times New Roman" w:cs="Times New Roman"/>
        </w:rPr>
        <w:t>Carley</w:t>
      </w:r>
      <w:proofErr w:type="spellEnd"/>
      <w:r w:rsidR="006738E7" w:rsidRPr="00AE05B1">
        <w:rPr>
          <w:rFonts w:ascii="Times New Roman" w:hAnsi="Times New Roman" w:cs="Times New Roman"/>
        </w:rPr>
        <w:t xml:space="preserve"> et al., 2001; </w:t>
      </w:r>
      <w:proofErr w:type="spellStart"/>
      <w:r w:rsidR="006738E7" w:rsidRPr="00AE05B1">
        <w:rPr>
          <w:rFonts w:ascii="Times New Roman" w:hAnsi="Times New Roman" w:cs="Times New Roman"/>
        </w:rPr>
        <w:t>Gleeson</w:t>
      </w:r>
      <w:proofErr w:type="spellEnd"/>
      <w:r w:rsidR="006738E7" w:rsidRPr="00AE05B1">
        <w:rPr>
          <w:rFonts w:ascii="Times New Roman" w:hAnsi="Times New Roman" w:cs="Times New Roman"/>
        </w:rPr>
        <w:t xml:space="preserve"> y </w:t>
      </w:r>
      <w:proofErr w:type="spellStart"/>
      <w:r w:rsidR="006738E7" w:rsidRPr="00AE05B1">
        <w:rPr>
          <w:rFonts w:ascii="Times New Roman" w:hAnsi="Times New Roman" w:cs="Times New Roman"/>
        </w:rPr>
        <w:t>Low</w:t>
      </w:r>
      <w:proofErr w:type="spellEnd"/>
      <w:r w:rsidR="006738E7" w:rsidRPr="00AE05B1">
        <w:rPr>
          <w:rFonts w:ascii="Times New Roman" w:hAnsi="Times New Roman" w:cs="Times New Roman"/>
        </w:rPr>
        <w:t xml:space="preserve">, 2000). Aunque los discursos sobre la </w:t>
      </w:r>
      <w:r w:rsidR="000070F9" w:rsidRPr="00AE05B1">
        <w:rPr>
          <w:rFonts w:ascii="Times New Roman" w:hAnsi="Times New Roman" w:cs="Times New Roman"/>
        </w:rPr>
        <w:t xml:space="preserve">CI </w:t>
      </w:r>
      <w:r w:rsidR="006738E7" w:rsidRPr="00AE05B1">
        <w:rPr>
          <w:rFonts w:ascii="Times New Roman" w:hAnsi="Times New Roman" w:cs="Times New Roman"/>
        </w:rPr>
        <w:t>siempre han tenido conexión con temas de sostenibilidad ambiental (</w:t>
      </w:r>
      <w:proofErr w:type="spellStart"/>
      <w:r w:rsidR="006738E7" w:rsidRPr="00AE05B1">
        <w:rPr>
          <w:rFonts w:ascii="Times New Roman" w:hAnsi="Times New Roman" w:cs="Times New Roman"/>
        </w:rPr>
        <w:t>Hollands</w:t>
      </w:r>
      <w:proofErr w:type="spellEnd"/>
      <w:r w:rsidR="006738E7" w:rsidRPr="00AE05B1">
        <w:rPr>
          <w:rFonts w:ascii="Times New Roman" w:hAnsi="Times New Roman" w:cs="Times New Roman"/>
        </w:rPr>
        <w:t>, 201</w:t>
      </w:r>
      <w:r w:rsidR="00234BD0">
        <w:rPr>
          <w:rFonts w:ascii="Times New Roman" w:hAnsi="Times New Roman" w:cs="Times New Roman"/>
        </w:rPr>
        <w:t>5</w:t>
      </w:r>
      <w:r w:rsidR="006738E7" w:rsidRPr="00AE05B1">
        <w:rPr>
          <w:rFonts w:ascii="Times New Roman" w:hAnsi="Times New Roman" w:cs="Times New Roman"/>
        </w:rPr>
        <w:t xml:space="preserve">) esta relación se ha fortalecido y se ha puesto definitivamente en la agenda de la </w:t>
      </w:r>
      <w:r w:rsidR="000070F9" w:rsidRPr="00AE05B1">
        <w:rPr>
          <w:rFonts w:ascii="Times New Roman" w:hAnsi="Times New Roman" w:cs="Times New Roman"/>
        </w:rPr>
        <w:t xml:space="preserve">CI </w:t>
      </w:r>
      <w:r w:rsidR="006738E7" w:rsidRPr="00AE05B1">
        <w:rPr>
          <w:rFonts w:ascii="Times New Roman" w:hAnsi="Times New Roman" w:cs="Times New Roman"/>
        </w:rPr>
        <w:t>desde los estudios del cambio climático en las ciudades (</w:t>
      </w:r>
      <w:proofErr w:type="spellStart"/>
      <w:r w:rsidR="006738E7" w:rsidRPr="00AE05B1">
        <w:rPr>
          <w:rFonts w:ascii="Times New Roman" w:hAnsi="Times New Roman" w:cs="Times New Roman"/>
        </w:rPr>
        <w:t>Bulkeley</w:t>
      </w:r>
      <w:proofErr w:type="spellEnd"/>
      <w:r w:rsidR="006738E7" w:rsidRPr="00AE05B1">
        <w:rPr>
          <w:rFonts w:ascii="Times New Roman" w:hAnsi="Times New Roman" w:cs="Times New Roman"/>
        </w:rPr>
        <w:t xml:space="preserve"> et al, 2013), las transiciones urbanas hacia emisiones bajas de carbono (</w:t>
      </w:r>
      <w:proofErr w:type="spellStart"/>
      <w:r w:rsidR="006738E7" w:rsidRPr="00AE05B1">
        <w:rPr>
          <w:rFonts w:ascii="Times New Roman" w:hAnsi="Times New Roman" w:cs="Times New Roman"/>
        </w:rPr>
        <w:t>McLean</w:t>
      </w:r>
      <w:proofErr w:type="spellEnd"/>
      <w:r w:rsidR="006738E7" w:rsidRPr="00AE05B1">
        <w:rPr>
          <w:rFonts w:ascii="Times New Roman" w:hAnsi="Times New Roman" w:cs="Times New Roman"/>
        </w:rPr>
        <w:t xml:space="preserve"> et al., 2015) y los debates sobre las ciudades eco o verdes como </w:t>
      </w:r>
      <w:r w:rsidR="000070F9" w:rsidRPr="00AE05B1">
        <w:rPr>
          <w:rFonts w:ascii="Times New Roman" w:hAnsi="Times New Roman" w:cs="Times New Roman"/>
        </w:rPr>
        <w:t xml:space="preserve">CI </w:t>
      </w:r>
      <w:r w:rsidR="006738E7" w:rsidRPr="00AE05B1">
        <w:rPr>
          <w:rFonts w:ascii="Times New Roman" w:hAnsi="Times New Roman" w:cs="Times New Roman"/>
        </w:rPr>
        <w:t>(</w:t>
      </w:r>
      <w:proofErr w:type="spellStart"/>
      <w:r w:rsidR="006738E7" w:rsidRPr="00AE05B1">
        <w:rPr>
          <w:rFonts w:ascii="Times New Roman" w:hAnsi="Times New Roman" w:cs="Times New Roman"/>
        </w:rPr>
        <w:t>Beatley</w:t>
      </w:r>
      <w:proofErr w:type="spellEnd"/>
      <w:r w:rsidR="006738E7" w:rsidRPr="00AE05B1">
        <w:rPr>
          <w:rFonts w:ascii="Times New Roman" w:hAnsi="Times New Roman" w:cs="Times New Roman"/>
        </w:rPr>
        <w:t xml:space="preserve"> </w:t>
      </w:r>
      <w:r w:rsidR="00FB078D">
        <w:rPr>
          <w:rFonts w:ascii="Times New Roman" w:hAnsi="Times New Roman" w:cs="Times New Roman"/>
        </w:rPr>
        <w:t>y</w:t>
      </w:r>
      <w:r w:rsidR="006738E7" w:rsidRPr="00AE05B1">
        <w:rPr>
          <w:rFonts w:ascii="Times New Roman" w:hAnsi="Times New Roman" w:cs="Times New Roman"/>
        </w:rPr>
        <w:t xml:space="preserve"> Newman, 2008; </w:t>
      </w:r>
      <w:proofErr w:type="spellStart"/>
      <w:r w:rsidR="006738E7" w:rsidRPr="00AE05B1">
        <w:rPr>
          <w:rFonts w:ascii="Times New Roman" w:hAnsi="Times New Roman" w:cs="Times New Roman"/>
        </w:rPr>
        <w:t>Joss</w:t>
      </w:r>
      <w:proofErr w:type="spellEnd"/>
      <w:r w:rsidR="006738E7" w:rsidRPr="00AE05B1">
        <w:rPr>
          <w:rFonts w:ascii="Times New Roman" w:hAnsi="Times New Roman" w:cs="Times New Roman"/>
        </w:rPr>
        <w:t xml:space="preserve"> et al., 2013). </w:t>
      </w:r>
      <w:r w:rsidR="00B637C0" w:rsidRPr="00AE05B1">
        <w:rPr>
          <w:rFonts w:ascii="Times New Roman" w:hAnsi="Times New Roman" w:cs="Times New Roman"/>
        </w:rPr>
        <w:t xml:space="preserve"> </w:t>
      </w:r>
      <w:r w:rsidR="008C0140" w:rsidRPr="00AE05B1">
        <w:rPr>
          <w:rFonts w:ascii="Times New Roman" w:hAnsi="Times New Roman" w:cs="Times New Roman"/>
        </w:rPr>
        <w:t>La última perspectiva es la participativa, donde la ciudad es un entorno de</w:t>
      </w:r>
      <w:r w:rsidR="001979BC">
        <w:rPr>
          <w:rFonts w:ascii="Times New Roman" w:hAnsi="Times New Roman" w:cs="Times New Roman"/>
        </w:rPr>
        <w:t xml:space="preserve"> innovación, donde se capacita </w:t>
      </w:r>
      <w:r w:rsidR="008C0140" w:rsidRPr="00AE05B1">
        <w:rPr>
          <w:rFonts w:ascii="Times New Roman" w:hAnsi="Times New Roman" w:cs="Times New Roman"/>
        </w:rPr>
        <w:t>a la ciudadanía, se impulsa su participación y se involucra a las empresas y las administraciones hacia la configuración de un ciudad más incluyente y participativa (</w:t>
      </w:r>
      <w:proofErr w:type="spellStart"/>
      <w:r w:rsidR="008C0140" w:rsidRPr="00AE05B1">
        <w:rPr>
          <w:rFonts w:ascii="Times New Roman" w:hAnsi="Times New Roman" w:cs="Times New Roman"/>
        </w:rPr>
        <w:t>Schaffers</w:t>
      </w:r>
      <w:proofErr w:type="spellEnd"/>
      <w:r w:rsidR="008C0140" w:rsidRPr="00AE05B1">
        <w:rPr>
          <w:rFonts w:ascii="Times New Roman" w:hAnsi="Times New Roman" w:cs="Times New Roman"/>
        </w:rPr>
        <w:t xml:space="preserve"> et al., 2012).  Según esta perspectiva, la ciudad no se planifica en despachos cerrados, sino que se proporcionan las herramientas y formación necesaria para que la ciudadanía le de forma (van </w:t>
      </w:r>
      <w:proofErr w:type="spellStart"/>
      <w:r w:rsidR="008C0140" w:rsidRPr="00AE05B1">
        <w:rPr>
          <w:rFonts w:ascii="Times New Roman" w:hAnsi="Times New Roman" w:cs="Times New Roman"/>
        </w:rPr>
        <w:t>Asselt</w:t>
      </w:r>
      <w:proofErr w:type="spellEnd"/>
      <w:r w:rsidR="008C0140" w:rsidRPr="00AE05B1">
        <w:rPr>
          <w:rFonts w:ascii="Times New Roman" w:hAnsi="Times New Roman" w:cs="Times New Roman"/>
        </w:rPr>
        <w:t xml:space="preserve"> y </w:t>
      </w:r>
      <w:proofErr w:type="spellStart"/>
      <w:r w:rsidR="008C0140" w:rsidRPr="00AE05B1">
        <w:rPr>
          <w:rFonts w:ascii="Times New Roman" w:hAnsi="Times New Roman" w:cs="Times New Roman"/>
        </w:rPr>
        <w:t>Rijkens-Klomp</w:t>
      </w:r>
      <w:proofErr w:type="spellEnd"/>
      <w:r w:rsidR="008C0140" w:rsidRPr="00AE05B1">
        <w:rPr>
          <w:rFonts w:ascii="Times New Roman" w:hAnsi="Times New Roman" w:cs="Times New Roman"/>
        </w:rPr>
        <w:t xml:space="preserve">, 2002). </w:t>
      </w:r>
      <w:proofErr w:type="spellStart"/>
      <w:r w:rsidR="008C0140" w:rsidRPr="00AE05B1">
        <w:rPr>
          <w:rFonts w:ascii="Times New Roman" w:hAnsi="Times New Roman" w:cs="Times New Roman"/>
        </w:rPr>
        <w:t>Schaffers</w:t>
      </w:r>
      <w:proofErr w:type="spellEnd"/>
      <w:r w:rsidR="008C0140" w:rsidRPr="00AE05B1">
        <w:rPr>
          <w:rFonts w:ascii="Times New Roman" w:hAnsi="Times New Roman" w:cs="Times New Roman"/>
        </w:rPr>
        <w:t xml:space="preserve"> et al. (2012), definen la visión participativa </w:t>
      </w:r>
      <w:r w:rsidR="001979BC">
        <w:rPr>
          <w:rFonts w:ascii="Times New Roman" w:hAnsi="Times New Roman" w:cs="Times New Roman"/>
        </w:rPr>
        <w:t>de CI para que “</w:t>
      </w:r>
      <w:r w:rsidR="008C0140" w:rsidRPr="00AE05B1">
        <w:rPr>
          <w:rFonts w:ascii="Times New Roman" w:hAnsi="Times New Roman" w:cs="Times New Roman"/>
        </w:rPr>
        <w:t>las personas tengan poder, mediante el uso de la tecnología, para contribuir al cambio urbano y la realización de sus a</w:t>
      </w:r>
      <w:r w:rsidR="004A3B30">
        <w:rPr>
          <w:rFonts w:ascii="Times New Roman" w:hAnsi="Times New Roman" w:cs="Times New Roman"/>
        </w:rPr>
        <w:t>mbiciones. La CI</w:t>
      </w:r>
      <w:r w:rsidR="008C0140" w:rsidRPr="00AE05B1">
        <w:rPr>
          <w:rFonts w:ascii="Times New Roman" w:hAnsi="Times New Roman" w:cs="Times New Roman"/>
        </w:rPr>
        <w:t xml:space="preserve"> </w:t>
      </w:r>
      <w:r w:rsidR="008C0140" w:rsidRPr="00AE05B1">
        <w:rPr>
          <w:rFonts w:ascii="Times New Roman" w:hAnsi="Times New Roman" w:cs="Times New Roman"/>
        </w:rPr>
        <w:lastRenderedPageBreak/>
        <w:t>ofrece las condic</w:t>
      </w:r>
      <w:r w:rsidR="001979BC">
        <w:rPr>
          <w:rFonts w:ascii="Times New Roman" w:hAnsi="Times New Roman" w:cs="Times New Roman"/>
        </w:rPr>
        <w:t xml:space="preserve">iones y recursos para el cambio (…) </w:t>
      </w:r>
      <w:r w:rsidR="008C0140" w:rsidRPr="00AE05B1">
        <w:rPr>
          <w:rFonts w:ascii="Times New Roman" w:hAnsi="Times New Roman" w:cs="Times New Roman"/>
        </w:rPr>
        <w:t>es un laboratorio urbano, un ecosistema de innovación urbana, un laboratorio viviente, un agente de cambio”(57).</w:t>
      </w:r>
    </w:p>
    <w:p w14:paraId="0A3D0B8B" w14:textId="400EAF29" w:rsidR="008C0140" w:rsidRPr="00AE05B1" w:rsidRDefault="00680CD0" w:rsidP="00680CD0">
      <w:pPr>
        <w:spacing w:line="480" w:lineRule="auto"/>
        <w:jc w:val="both"/>
        <w:rPr>
          <w:rFonts w:ascii="Times New Roman" w:hAnsi="Times New Roman" w:cs="Times New Roman"/>
        </w:rPr>
      </w:pPr>
      <w:r w:rsidRPr="00AE05B1">
        <w:rPr>
          <w:rFonts w:ascii="Times New Roman" w:hAnsi="Times New Roman" w:cs="Times New Roman"/>
        </w:rPr>
        <w:t xml:space="preserve">Según esta visión, </w:t>
      </w:r>
      <w:r w:rsidR="008C0140" w:rsidRPr="00AE05B1">
        <w:rPr>
          <w:rFonts w:ascii="Times New Roman" w:hAnsi="Times New Roman" w:cs="Times New Roman"/>
        </w:rPr>
        <w:t xml:space="preserve">las ciudades deberían dejar de lado la planificación </w:t>
      </w:r>
      <w:r w:rsidRPr="00AE05B1">
        <w:rPr>
          <w:rFonts w:ascii="Times New Roman" w:hAnsi="Times New Roman" w:cs="Times New Roman"/>
        </w:rPr>
        <w:t xml:space="preserve">urbana </w:t>
      </w:r>
      <w:r w:rsidR="008C0140" w:rsidRPr="00AE05B1">
        <w:rPr>
          <w:rFonts w:ascii="Times New Roman" w:hAnsi="Times New Roman" w:cs="Times New Roman"/>
        </w:rPr>
        <w:t>top-</w:t>
      </w:r>
      <w:proofErr w:type="spellStart"/>
      <w:r w:rsidR="008C0140" w:rsidRPr="00AE05B1">
        <w:rPr>
          <w:rFonts w:ascii="Times New Roman" w:hAnsi="Times New Roman" w:cs="Times New Roman"/>
        </w:rPr>
        <w:t>down</w:t>
      </w:r>
      <w:proofErr w:type="spellEnd"/>
      <w:r w:rsidR="008C0140" w:rsidRPr="00AE05B1">
        <w:rPr>
          <w:rFonts w:ascii="Times New Roman" w:hAnsi="Times New Roman" w:cs="Times New Roman"/>
        </w:rPr>
        <w:t xml:space="preserve"> y deberían evolucionar hacia plataformas que faciliten la participación ciudadana y nuevas formas de solucionar los problemas urbanos centrados en las personas (Townsend, 2013; Carvalho, 2014). A nivel social, esta visión pone en valor iniciativas que nacen del impulso desde colectivos sociales tales como las comunidades y el aprendizaje social (</w:t>
      </w:r>
      <w:proofErr w:type="spellStart"/>
      <w:r w:rsidR="008C0140" w:rsidRPr="00AE05B1">
        <w:rPr>
          <w:rFonts w:ascii="Times New Roman" w:hAnsi="Times New Roman" w:cs="Times New Roman"/>
        </w:rPr>
        <w:t>Coe</w:t>
      </w:r>
      <w:proofErr w:type="spellEnd"/>
      <w:r w:rsidR="008C0140" w:rsidRPr="00AE05B1">
        <w:rPr>
          <w:rFonts w:ascii="Times New Roman" w:hAnsi="Times New Roman" w:cs="Times New Roman"/>
        </w:rPr>
        <w:t xml:space="preserve"> et al., 2000) o el uso de datos abiertos para el empoderamiento ciudadano (</w:t>
      </w:r>
      <w:proofErr w:type="spellStart"/>
      <w:r w:rsidR="008C0140" w:rsidRPr="00AE05B1">
        <w:rPr>
          <w:rFonts w:ascii="Times New Roman" w:hAnsi="Times New Roman" w:cs="Times New Roman"/>
        </w:rPr>
        <w:t>Gurstein</w:t>
      </w:r>
      <w:proofErr w:type="spellEnd"/>
      <w:r w:rsidR="008C0140" w:rsidRPr="00AE05B1">
        <w:rPr>
          <w:rFonts w:ascii="Times New Roman" w:hAnsi="Times New Roman" w:cs="Times New Roman"/>
        </w:rPr>
        <w:t xml:space="preserve">, 2011). Junto a ésta, hay otra visión de participación en la que las empresas privadas (por medio de consultoras, lanzaderas o </w:t>
      </w:r>
      <w:proofErr w:type="spellStart"/>
      <w:r w:rsidR="008C0140" w:rsidRPr="00AE05B1">
        <w:rPr>
          <w:rFonts w:ascii="Times New Roman" w:hAnsi="Times New Roman" w:cs="Times New Roman"/>
        </w:rPr>
        <w:t>start</w:t>
      </w:r>
      <w:proofErr w:type="spellEnd"/>
      <w:r w:rsidR="008C0140" w:rsidRPr="00AE05B1">
        <w:rPr>
          <w:rFonts w:ascii="Times New Roman" w:hAnsi="Times New Roman" w:cs="Times New Roman"/>
        </w:rPr>
        <w:t xml:space="preserve">-ups) y la administración (ayuntamientos y otros organismos) lideran los procesos participativos y buscan en las tecnologías una mayor participación ciudadana por medio de la administración electrónica (Van der </w:t>
      </w:r>
      <w:proofErr w:type="spellStart"/>
      <w:r w:rsidR="008C0140" w:rsidRPr="00AE05B1">
        <w:rPr>
          <w:rFonts w:ascii="Times New Roman" w:hAnsi="Times New Roman" w:cs="Times New Roman"/>
        </w:rPr>
        <w:t>Meer</w:t>
      </w:r>
      <w:proofErr w:type="spellEnd"/>
      <w:r w:rsidR="008C0140" w:rsidRPr="00AE05B1">
        <w:rPr>
          <w:rFonts w:ascii="Times New Roman" w:hAnsi="Times New Roman" w:cs="Times New Roman"/>
        </w:rPr>
        <w:t xml:space="preserve"> y Van </w:t>
      </w:r>
      <w:proofErr w:type="spellStart"/>
      <w:r w:rsidR="008C0140" w:rsidRPr="00AE05B1">
        <w:rPr>
          <w:rFonts w:ascii="Times New Roman" w:hAnsi="Times New Roman" w:cs="Times New Roman"/>
        </w:rPr>
        <w:t>Wilden</w:t>
      </w:r>
      <w:proofErr w:type="spellEnd"/>
      <w:r w:rsidR="008C0140" w:rsidRPr="00AE05B1">
        <w:rPr>
          <w:rFonts w:ascii="Times New Roman" w:hAnsi="Times New Roman" w:cs="Times New Roman"/>
        </w:rPr>
        <w:t>,</w:t>
      </w:r>
      <w:r w:rsidR="001979BC">
        <w:rPr>
          <w:rFonts w:ascii="Times New Roman" w:hAnsi="Times New Roman" w:cs="Times New Roman"/>
        </w:rPr>
        <w:t xml:space="preserve"> 2003) o</w:t>
      </w:r>
      <w:r w:rsidR="008C0140" w:rsidRPr="00AE05B1">
        <w:rPr>
          <w:rFonts w:ascii="Times New Roman" w:hAnsi="Times New Roman" w:cs="Times New Roman"/>
        </w:rPr>
        <w:t xml:space="preserve"> el </w:t>
      </w:r>
      <w:r w:rsidR="004A3B30">
        <w:rPr>
          <w:rFonts w:ascii="Times New Roman" w:hAnsi="Times New Roman" w:cs="Times New Roman"/>
        </w:rPr>
        <w:t>gobierno abierto (Patiño, 2014)</w:t>
      </w:r>
      <w:r w:rsidR="001979BC">
        <w:rPr>
          <w:rFonts w:ascii="Times New Roman" w:hAnsi="Times New Roman" w:cs="Times New Roman"/>
        </w:rPr>
        <w:t>.</w:t>
      </w:r>
    </w:p>
    <w:p w14:paraId="4BA2C188" w14:textId="3F851D32" w:rsidR="00A95B94" w:rsidRPr="00AE05B1" w:rsidRDefault="00F93AE3" w:rsidP="00680CD0">
      <w:pPr>
        <w:spacing w:line="480" w:lineRule="auto"/>
        <w:jc w:val="both"/>
        <w:rPr>
          <w:rFonts w:ascii="Times New Roman" w:hAnsi="Times New Roman" w:cs="Times New Roman"/>
        </w:rPr>
      </w:pPr>
      <w:r w:rsidRPr="00AE05B1">
        <w:rPr>
          <w:rFonts w:ascii="Times New Roman" w:hAnsi="Times New Roman" w:cs="Times New Roman"/>
        </w:rPr>
        <w:t>E</w:t>
      </w:r>
      <w:r w:rsidR="008C0140" w:rsidRPr="00AE05B1">
        <w:rPr>
          <w:rFonts w:ascii="Times New Roman" w:hAnsi="Times New Roman" w:cs="Times New Roman"/>
        </w:rPr>
        <w:t xml:space="preserve">sta dicotomía genera la pregunta de si la </w:t>
      </w:r>
      <w:r w:rsidR="00680CD0" w:rsidRPr="00AE05B1">
        <w:rPr>
          <w:rFonts w:ascii="Times New Roman" w:hAnsi="Times New Roman" w:cs="Times New Roman"/>
        </w:rPr>
        <w:t xml:space="preserve">CI </w:t>
      </w:r>
      <w:r w:rsidR="008C0140" w:rsidRPr="00AE05B1">
        <w:rPr>
          <w:rFonts w:ascii="Times New Roman" w:hAnsi="Times New Roman" w:cs="Times New Roman"/>
        </w:rPr>
        <w:t xml:space="preserve">se está </w:t>
      </w:r>
      <w:proofErr w:type="spellStart"/>
      <w:r w:rsidR="008C0140" w:rsidRPr="00AE05B1">
        <w:rPr>
          <w:rFonts w:ascii="Times New Roman" w:hAnsi="Times New Roman" w:cs="Times New Roman"/>
        </w:rPr>
        <w:t>co</w:t>
      </w:r>
      <w:proofErr w:type="spellEnd"/>
      <w:r w:rsidR="008C0140" w:rsidRPr="00AE05B1">
        <w:rPr>
          <w:rFonts w:ascii="Times New Roman" w:hAnsi="Times New Roman" w:cs="Times New Roman"/>
        </w:rPr>
        <w:t xml:space="preserve">-construyendo por parte de los </w:t>
      </w:r>
      <w:r w:rsidR="004A3B30">
        <w:rPr>
          <w:rFonts w:ascii="Times New Roman" w:hAnsi="Times New Roman" w:cs="Times New Roman"/>
        </w:rPr>
        <w:t xml:space="preserve">y las ciudadanas </w:t>
      </w:r>
      <w:r w:rsidR="008C0140" w:rsidRPr="00AE05B1">
        <w:rPr>
          <w:rFonts w:ascii="Times New Roman" w:hAnsi="Times New Roman" w:cs="Times New Roman"/>
        </w:rPr>
        <w:t xml:space="preserve">o, si más bien, la </w:t>
      </w:r>
      <w:r w:rsidR="00680CD0" w:rsidRPr="00AE05B1">
        <w:rPr>
          <w:rFonts w:ascii="Times New Roman" w:hAnsi="Times New Roman" w:cs="Times New Roman"/>
        </w:rPr>
        <w:t xml:space="preserve">CI </w:t>
      </w:r>
      <w:r w:rsidR="008C0140" w:rsidRPr="00AE05B1">
        <w:rPr>
          <w:rFonts w:ascii="Times New Roman" w:hAnsi="Times New Roman" w:cs="Times New Roman"/>
        </w:rPr>
        <w:t xml:space="preserve">no es tan líquida, abierta y cambiante y se trata de un conjunto de actuaciones dirigidas y controladas por parte </w:t>
      </w:r>
      <w:r w:rsidR="00680CD0" w:rsidRPr="00AE05B1">
        <w:rPr>
          <w:rFonts w:ascii="Times New Roman" w:hAnsi="Times New Roman" w:cs="Times New Roman"/>
        </w:rPr>
        <w:t xml:space="preserve">de algunos actores estratégicos, como las administraciones y las empresas. </w:t>
      </w:r>
    </w:p>
    <w:p w14:paraId="62F088B2" w14:textId="0A3E194D" w:rsidR="008C0140" w:rsidRPr="00AE05B1" w:rsidRDefault="00A95B94" w:rsidP="00680CD0">
      <w:pPr>
        <w:spacing w:line="480" w:lineRule="auto"/>
        <w:jc w:val="both"/>
        <w:rPr>
          <w:rFonts w:ascii="Times New Roman" w:hAnsi="Times New Roman" w:cs="Times New Roman"/>
        </w:rPr>
      </w:pPr>
      <w:r w:rsidRPr="00AE05B1">
        <w:rPr>
          <w:rFonts w:ascii="Times New Roman" w:hAnsi="Times New Roman" w:cs="Times New Roman"/>
        </w:rPr>
        <w:t xml:space="preserve">Nuestro artículo aborda esta pregunta en cuatro casos de estudio: </w:t>
      </w:r>
      <w:r w:rsidR="00F15DD9" w:rsidRPr="00AE05B1">
        <w:rPr>
          <w:rFonts w:ascii="Times New Roman" w:hAnsi="Times New Roman" w:cs="Times New Roman"/>
        </w:rPr>
        <w:t xml:space="preserve">Santander, Valencia, Bilbao y San Sebastián. </w:t>
      </w:r>
      <w:r w:rsidRPr="00AE05B1">
        <w:rPr>
          <w:rFonts w:ascii="Times New Roman" w:hAnsi="Times New Roman" w:cs="Times New Roman"/>
        </w:rPr>
        <w:t>En la investi</w:t>
      </w:r>
      <w:r w:rsidR="00FB5ED2" w:rsidRPr="00AE05B1">
        <w:rPr>
          <w:rFonts w:ascii="Times New Roman" w:hAnsi="Times New Roman" w:cs="Times New Roman"/>
        </w:rPr>
        <w:t xml:space="preserve">gación hemos querido averiguar cuál es el papel de la administración local en la configuración de la CI, </w:t>
      </w:r>
      <w:r w:rsidR="00F15DD9" w:rsidRPr="00AE05B1">
        <w:rPr>
          <w:rFonts w:ascii="Times New Roman" w:hAnsi="Times New Roman" w:cs="Times New Roman"/>
        </w:rPr>
        <w:t xml:space="preserve">qué </w:t>
      </w:r>
      <w:r w:rsidRPr="00AE05B1">
        <w:rPr>
          <w:rFonts w:ascii="Times New Roman" w:hAnsi="Times New Roman" w:cs="Times New Roman"/>
        </w:rPr>
        <w:t xml:space="preserve">otros </w:t>
      </w:r>
      <w:r w:rsidR="00F15DD9" w:rsidRPr="00AE05B1">
        <w:rPr>
          <w:rFonts w:ascii="Times New Roman" w:hAnsi="Times New Roman" w:cs="Times New Roman"/>
        </w:rPr>
        <w:t>actores está</w:t>
      </w:r>
      <w:r w:rsidR="00F64657" w:rsidRPr="00AE05B1">
        <w:rPr>
          <w:rFonts w:ascii="Times New Roman" w:hAnsi="Times New Roman" w:cs="Times New Roman"/>
        </w:rPr>
        <w:t>n interviniendo</w:t>
      </w:r>
      <w:r w:rsidRPr="00AE05B1">
        <w:rPr>
          <w:rFonts w:ascii="Times New Roman" w:hAnsi="Times New Roman" w:cs="Times New Roman"/>
        </w:rPr>
        <w:t xml:space="preserve"> y, sobre todo, </w:t>
      </w:r>
      <w:r w:rsidR="00F64657" w:rsidRPr="00AE05B1">
        <w:rPr>
          <w:rFonts w:ascii="Times New Roman" w:hAnsi="Times New Roman" w:cs="Times New Roman"/>
        </w:rPr>
        <w:t>qué papel está jugando la ciudadanía organizada. Para ello, hemos co</w:t>
      </w:r>
      <w:r w:rsidR="00FB5ED2" w:rsidRPr="00AE05B1">
        <w:rPr>
          <w:rFonts w:ascii="Times New Roman" w:hAnsi="Times New Roman" w:cs="Times New Roman"/>
        </w:rPr>
        <w:t>nstruido un marco teórico específico</w:t>
      </w:r>
      <w:r w:rsidR="00F64657" w:rsidRPr="00AE05B1">
        <w:rPr>
          <w:rFonts w:ascii="Times New Roman" w:hAnsi="Times New Roman" w:cs="Times New Roman"/>
        </w:rPr>
        <w:t xml:space="preserve"> bas</w:t>
      </w:r>
      <w:r w:rsidR="005B6F4F" w:rsidRPr="00AE05B1">
        <w:rPr>
          <w:rFonts w:ascii="Times New Roman" w:hAnsi="Times New Roman" w:cs="Times New Roman"/>
        </w:rPr>
        <w:t>ado en los siguientes tres elementos: el enfoque del desarrollo humano, la innovació</w:t>
      </w:r>
      <w:r w:rsidR="0053515A" w:rsidRPr="00AE05B1">
        <w:rPr>
          <w:rFonts w:ascii="Times New Roman" w:hAnsi="Times New Roman" w:cs="Times New Roman"/>
        </w:rPr>
        <w:t xml:space="preserve">n social digital colectiva y la perspectiva </w:t>
      </w:r>
      <w:proofErr w:type="spellStart"/>
      <w:r w:rsidR="0053515A" w:rsidRPr="00AE05B1">
        <w:rPr>
          <w:rFonts w:ascii="Times New Roman" w:hAnsi="Times New Roman" w:cs="Times New Roman"/>
        </w:rPr>
        <w:t>multi</w:t>
      </w:r>
      <w:proofErr w:type="spellEnd"/>
      <w:r w:rsidR="0053515A" w:rsidRPr="00AE05B1">
        <w:rPr>
          <w:rFonts w:ascii="Times New Roman" w:hAnsi="Times New Roman" w:cs="Times New Roman"/>
        </w:rPr>
        <w:t>-nivel en las</w:t>
      </w:r>
      <w:r w:rsidR="005B6F4F" w:rsidRPr="00AE05B1">
        <w:rPr>
          <w:rFonts w:ascii="Times New Roman" w:hAnsi="Times New Roman" w:cs="Times New Roman"/>
        </w:rPr>
        <w:t xml:space="preserve"> transiciones socio-técnicas. </w:t>
      </w:r>
      <w:r w:rsidR="00822588" w:rsidRPr="00AE05B1">
        <w:rPr>
          <w:rFonts w:ascii="Times New Roman" w:hAnsi="Times New Roman" w:cs="Times New Roman"/>
        </w:rPr>
        <w:t xml:space="preserve">La caracterización del marco será el </w:t>
      </w:r>
      <w:r w:rsidR="00822588" w:rsidRPr="00AE05B1">
        <w:rPr>
          <w:rFonts w:ascii="Times New Roman" w:hAnsi="Times New Roman" w:cs="Times New Roman"/>
        </w:rPr>
        <w:lastRenderedPageBreak/>
        <w:t xml:space="preserve">objeto de la sección segunda; </w:t>
      </w:r>
      <w:r w:rsidR="005B6F4F" w:rsidRPr="00AE05B1">
        <w:rPr>
          <w:rFonts w:ascii="Times New Roman" w:hAnsi="Times New Roman" w:cs="Times New Roman"/>
        </w:rPr>
        <w:t xml:space="preserve">en la sección tercera </w:t>
      </w:r>
      <w:r w:rsidR="007348C8" w:rsidRPr="00AE05B1">
        <w:rPr>
          <w:rFonts w:ascii="Times New Roman" w:hAnsi="Times New Roman" w:cs="Times New Roman"/>
        </w:rPr>
        <w:t>describiremos la metodología; en la sección cuarta presentaremos los resultados y en la quinta, la discusión y las conclusiones.</w:t>
      </w:r>
      <w:r w:rsidR="005B6F4F" w:rsidRPr="00AE05B1">
        <w:rPr>
          <w:rFonts w:ascii="Times New Roman" w:hAnsi="Times New Roman" w:cs="Times New Roman"/>
        </w:rPr>
        <w:t xml:space="preserve"> </w:t>
      </w:r>
    </w:p>
    <w:p w14:paraId="27455CBA" w14:textId="77777777" w:rsidR="007348C8" w:rsidRPr="00AE05B1" w:rsidRDefault="007348C8" w:rsidP="00680CD0">
      <w:pPr>
        <w:spacing w:line="480" w:lineRule="auto"/>
        <w:jc w:val="both"/>
        <w:rPr>
          <w:rFonts w:ascii="Times New Roman" w:hAnsi="Times New Roman" w:cs="Times New Roman"/>
        </w:rPr>
      </w:pPr>
    </w:p>
    <w:p w14:paraId="3581D893" w14:textId="77777777" w:rsidR="00983890" w:rsidRPr="00AE05B1" w:rsidRDefault="007348C8" w:rsidP="00680CD0">
      <w:pPr>
        <w:spacing w:line="480" w:lineRule="auto"/>
        <w:jc w:val="both"/>
        <w:rPr>
          <w:rFonts w:ascii="Times New Roman" w:hAnsi="Times New Roman" w:cs="Times New Roman"/>
          <w:b/>
        </w:rPr>
      </w:pPr>
      <w:r w:rsidRPr="00AE05B1">
        <w:rPr>
          <w:rFonts w:ascii="Times New Roman" w:hAnsi="Times New Roman" w:cs="Times New Roman"/>
          <w:b/>
        </w:rPr>
        <w:t>2. Marco teórico</w:t>
      </w:r>
    </w:p>
    <w:p w14:paraId="1C541498" w14:textId="77777777" w:rsidR="00822588" w:rsidRPr="00AE05B1" w:rsidRDefault="00983890" w:rsidP="00822588">
      <w:pPr>
        <w:spacing w:line="480" w:lineRule="auto"/>
        <w:jc w:val="both"/>
        <w:rPr>
          <w:rFonts w:ascii="Times New Roman" w:hAnsi="Times New Roman" w:cs="Times New Roman"/>
        </w:rPr>
      </w:pPr>
      <w:r w:rsidRPr="00AE05B1">
        <w:rPr>
          <w:rFonts w:ascii="Times New Roman" w:hAnsi="Times New Roman" w:cs="Times New Roman"/>
        </w:rPr>
        <w:t xml:space="preserve">2.1. El </w:t>
      </w:r>
      <w:r w:rsidR="007348C8" w:rsidRPr="00AE05B1">
        <w:rPr>
          <w:rFonts w:ascii="Times New Roman" w:hAnsi="Times New Roman" w:cs="Times New Roman"/>
        </w:rPr>
        <w:t>desarroll</w:t>
      </w:r>
      <w:r w:rsidRPr="00AE05B1">
        <w:rPr>
          <w:rFonts w:ascii="Times New Roman" w:hAnsi="Times New Roman" w:cs="Times New Roman"/>
        </w:rPr>
        <w:t>o humano</w:t>
      </w:r>
    </w:p>
    <w:p w14:paraId="700DF092" w14:textId="665D09E9" w:rsidR="007348C8" w:rsidRPr="00AE05B1" w:rsidRDefault="00822588" w:rsidP="00822588">
      <w:pPr>
        <w:spacing w:line="480" w:lineRule="auto"/>
        <w:jc w:val="both"/>
        <w:rPr>
          <w:rFonts w:ascii="Times New Roman" w:hAnsi="Times New Roman" w:cs="Times New Roman"/>
        </w:rPr>
      </w:pPr>
      <w:r w:rsidRPr="00AE05B1">
        <w:rPr>
          <w:rFonts w:ascii="Times New Roman" w:hAnsi="Times New Roman" w:cs="Times New Roman"/>
        </w:rPr>
        <w:t>E</w:t>
      </w:r>
      <w:r w:rsidR="007348C8" w:rsidRPr="00AE05B1">
        <w:rPr>
          <w:rFonts w:ascii="Times New Roman" w:hAnsi="Times New Roman" w:cs="Times New Roman"/>
        </w:rPr>
        <w:t xml:space="preserve">l concepto de desarrollo que subyace en las diferentes perspectivas de la </w:t>
      </w:r>
      <w:r w:rsidR="004218DF" w:rsidRPr="00AE05B1">
        <w:rPr>
          <w:rFonts w:ascii="Times New Roman" w:hAnsi="Times New Roman" w:cs="Times New Roman"/>
        </w:rPr>
        <w:t xml:space="preserve">CI no es el mismo. </w:t>
      </w:r>
      <w:r w:rsidR="007348C8" w:rsidRPr="00AE05B1">
        <w:rPr>
          <w:rFonts w:ascii="Times New Roman" w:hAnsi="Times New Roman" w:cs="Times New Roman"/>
        </w:rPr>
        <w:t xml:space="preserve">Según </w:t>
      </w:r>
      <w:proofErr w:type="spellStart"/>
      <w:r w:rsidR="007348C8" w:rsidRPr="00AE05B1">
        <w:rPr>
          <w:rFonts w:ascii="Times New Roman" w:hAnsi="Times New Roman" w:cs="Times New Roman"/>
        </w:rPr>
        <w:t>Hollands</w:t>
      </w:r>
      <w:proofErr w:type="spellEnd"/>
      <w:r w:rsidR="007348C8" w:rsidRPr="00AE05B1">
        <w:rPr>
          <w:rFonts w:ascii="Times New Roman" w:hAnsi="Times New Roman" w:cs="Times New Roman"/>
        </w:rPr>
        <w:t xml:space="preserve"> (2015), problemas urbanos serios como la pobreza, las desigualdades o la discriminación aparecen ausentes en la visión tecnocrática-neoliberal de la </w:t>
      </w:r>
      <w:r w:rsidR="004218DF" w:rsidRPr="00AE05B1">
        <w:rPr>
          <w:rFonts w:ascii="Times New Roman" w:hAnsi="Times New Roman" w:cs="Times New Roman"/>
        </w:rPr>
        <w:t xml:space="preserve">CI. </w:t>
      </w:r>
      <w:r w:rsidR="007348C8" w:rsidRPr="00AE05B1">
        <w:rPr>
          <w:rFonts w:ascii="Times New Roman" w:hAnsi="Times New Roman" w:cs="Times New Roman"/>
        </w:rPr>
        <w:t xml:space="preserve">Abundan iniciativas de </w:t>
      </w:r>
      <w:r w:rsidR="004218DF" w:rsidRPr="00AE05B1">
        <w:rPr>
          <w:rFonts w:ascii="Times New Roman" w:hAnsi="Times New Roman" w:cs="Times New Roman"/>
        </w:rPr>
        <w:t xml:space="preserve">CI </w:t>
      </w:r>
      <w:r w:rsidR="007348C8" w:rsidRPr="00AE05B1">
        <w:rPr>
          <w:rFonts w:ascii="Times New Roman" w:hAnsi="Times New Roman" w:cs="Times New Roman"/>
        </w:rPr>
        <w:t>que provienen de empresas y gobiernos locales, pero ¿dónde está reflejada la gente que vive en las ciudades? E</w:t>
      </w:r>
      <w:r w:rsidR="004218DF" w:rsidRPr="00AE05B1">
        <w:rPr>
          <w:rFonts w:ascii="Times New Roman" w:hAnsi="Times New Roman" w:cs="Times New Roman"/>
        </w:rPr>
        <w:t xml:space="preserve">n este trabajo se aboga por el desarrollo humano </w:t>
      </w:r>
      <w:r w:rsidR="007348C8" w:rsidRPr="00AE05B1">
        <w:rPr>
          <w:rFonts w:ascii="Times New Roman" w:hAnsi="Times New Roman" w:cs="Times New Roman"/>
        </w:rPr>
        <w:t>como el marco que debe guiar el proces</w:t>
      </w:r>
      <w:r w:rsidR="001979BC">
        <w:rPr>
          <w:rFonts w:ascii="Times New Roman" w:hAnsi="Times New Roman" w:cs="Times New Roman"/>
        </w:rPr>
        <w:t>o de desarrollo de las ciudades</w:t>
      </w:r>
      <w:r w:rsidR="007348C8" w:rsidRPr="00AE05B1">
        <w:rPr>
          <w:rFonts w:ascii="Times New Roman" w:hAnsi="Times New Roman" w:cs="Times New Roman"/>
        </w:rPr>
        <w:t>.</w:t>
      </w:r>
      <w:r w:rsidR="0093611D" w:rsidRPr="00AE05B1">
        <w:rPr>
          <w:rFonts w:ascii="Times New Roman" w:hAnsi="Times New Roman" w:cs="Times New Roman"/>
        </w:rPr>
        <w:t xml:space="preserve"> </w:t>
      </w:r>
      <w:r w:rsidR="007348C8" w:rsidRPr="00AE05B1">
        <w:rPr>
          <w:rFonts w:ascii="Times New Roman" w:hAnsi="Times New Roman" w:cs="Times New Roman"/>
        </w:rPr>
        <w:t>Desde esta perspectiva, el desarrollo es entendido como un proceso de cambio positivo que busca ampliar las capacidades que las personas tienen para llevar la vida que desean y tienen razones para valorar (</w:t>
      </w:r>
      <w:proofErr w:type="spellStart"/>
      <w:r w:rsidR="007348C8" w:rsidRPr="00AE05B1">
        <w:rPr>
          <w:rFonts w:ascii="Times New Roman" w:hAnsi="Times New Roman" w:cs="Times New Roman"/>
        </w:rPr>
        <w:t>Sen</w:t>
      </w:r>
      <w:proofErr w:type="spellEnd"/>
      <w:r w:rsidR="007348C8" w:rsidRPr="00AE05B1">
        <w:rPr>
          <w:rFonts w:ascii="Times New Roman" w:hAnsi="Times New Roman" w:cs="Times New Roman"/>
        </w:rPr>
        <w:t xml:space="preserve">, 1999). Trasladado esto a la </w:t>
      </w:r>
      <w:r w:rsidR="004218DF" w:rsidRPr="00AE05B1">
        <w:rPr>
          <w:rFonts w:ascii="Times New Roman" w:hAnsi="Times New Roman" w:cs="Times New Roman"/>
        </w:rPr>
        <w:t>CI</w:t>
      </w:r>
      <w:r w:rsidR="007348C8" w:rsidRPr="00AE05B1">
        <w:rPr>
          <w:rFonts w:ascii="Times New Roman" w:hAnsi="Times New Roman" w:cs="Times New Roman"/>
        </w:rPr>
        <w:t xml:space="preserve">, </w:t>
      </w:r>
      <w:r w:rsidR="001979BC">
        <w:rPr>
          <w:rFonts w:ascii="Times New Roman" w:hAnsi="Times New Roman" w:cs="Times New Roman"/>
        </w:rPr>
        <w:t xml:space="preserve">su </w:t>
      </w:r>
      <w:r w:rsidR="007348C8" w:rsidRPr="00AE05B1">
        <w:rPr>
          <w:rFonts w:ascii="Times New Roman" w:hAnsi="Times New Roman" w:cs="Times New Roman"/>
        </w:rPr>
        <w:t xml:space="preserve">éxito </w:t>
      </w:r>
      <w:r w:rsidR="001979BC">
        <w:rPr>
          <w:rFonts w:ascii="Times New Roman" w:hAnsi="Times New Roman" w:cs="Times New Roman"/>
        </w:rPr>
        <w:t xml:space="preserve">dependería de que la CI ampliara las opciones de sus habitantes. </w:t>
      </w:r>
      <w:r w:rsidR="007348C8" w:rsidRPr="00AE05B1">
        <w:rPr>
          <w:rFonts w:ascii="Times New Roman" w:hAnsi="Times New Roman" w:cs="Times New Roman"/>
        </w:rPr>
        <w:t xml:space="preserve">Las políticas públicas juegan, por tanto, un papel fundamental en este enfoque puesto que 1) se deben crear las condiciones propicias para que las personas puedan vivir de la manera </w:t>
      </w:r>
      <w:r w:rsidR="0093611D" w:rsidRPr="00AE05B1">
        <w:rPr>
          <w:rFonts w:ascii="Times New Roman" w:hAnsi="Times New Roman" w:cs="Times New Roman"/>
        </w:rPr>
        <w:t xml:space="preserve">que </w:t>
      </w:r>
      <w:r w:rsidR="001979BC">
        <w:rPr>
          <w:rFonts w:ascii="Times New Roman" w:hAnsi="Times New Roman" w:cs="Times New Roman"/>
        </w:rPr>
        <w:t xml:space="preserve">valoran y </w:t>
      </w:r>
      <w:r w:rsidR="007348C8" w:rsidRPr="00AE05B1">
        <w:rPr>
          <w:rFonts w:ascii="Times New Roman" w:hAnsi="Times New Roman" w:cs="Times New Roman"/>
        </w:rPr>
        <w:t xml:space="preserve">2) se deben eliminar los obstáculos que impiden a las personas alcanzar sus propias metas. </w:t>
      </w:r>
    </w:p>
    <w:p w14:paraId="61D3015B" w14:textId="4FA82507" w:rsidR="007348C8" w:rsidRPr="00AE05B1" w:rsidRDefault="004218DF" w:rsidP="00983890">
      <w:pPr>
        <w:spacing w:line="480" w:lineRule="auto"/>
        <w:jc w:val="both"/>
        <w:rPr>
          <w:rFonts w:ascii="Times New Roman" w:hAnsi="Times New Roman" w:cs="Times New Roman"/>
        </w:rPr>
      </w:pPr>
      <w:r w:rsidRPr="00AE05B1">
        <w:rPr>
          <w:rFonts w:ascii="Times New Roman" w:hAnsi="Times New Roman" w:cs="Times New Roman"/>
        </w:rPr>
        <w:t xml:space="preserve">Asimismo, </w:t>
      </w:r>
      <w:r w:rsidR="0093611D" w:rsidRPr="00AE05B1">
        <w:rPr>
          <w:rFonts w:ascii="Times New Roman" w:hAnsi="Times New Roman" w:cs="Times New Roman"/>
        </w:rPr>
        <w:t>e</w:t>
      </w:r>
      <w:r w:rsidR="007348C8" w:rsidRPr="00AE05B1">
        <w:rPr>
          <w:rFonts w:ascii="Times New Roman" w:hAnsi="Times New Roman" w:cs="Times New Roman"/>
        </w:rPr>
        <w:t xml:space="preserve">l proceso que debe guiar el </w:t>
      </w:r>
      <w:r w:rsidR="0093611D" w:rsidRPr="00AE05B1">
        <w:rPr>
          <w:rFonts w:ascii="Times New Roman" w:hAnsi="Times New Roman" w:cs="Times New Roman"/>
        </w:rPr>
        <w:t xml:space="preserve">desarrollo humano </w:t>
      </w:r>
      <w:r w:rsidR="007348C8" w:rsidRPr="00AE05B1">
        <w:rPr>
          <w:rFonts w:ascii="Times New Roman" w:hAnsi="Times New Roman" w:cs="Times New Roman"/>
        </w:rPr>
        <w:t>se sustenta en unos principios fundamentales</w:t>
      </w:r>
      <w:r w:rsidR="0093611D" w:rsidRPr="00AE05B1">
        <w:rPr>
          <w:rFonts w:ascii="Times New Roman" w:hAnsi="Times New Roman" w:cs="Times New Roman"/>
        </w:rPr>
        <w:t xml:space="preserve"> (</w:t>
      </w:r>
      <w:proofErr w:type="spellStart"/>
      <w:r w:rsidR="0093611D" w:rsidRPr="00AE05B1">
        <w:rPr>
          <w:rFonts w:ascii="Times New Roman" w:hAnsi="Times New Roman" w:cs="Times New Roman"/>
        </w:rPr>
        <w:t>Ul</w:t>
      </w:r>
      <w:proofErr w:type="spellEnd"/>
      <w:r w:rsidR="0093611D" w:rsidRPr="00AE05B1">
        <w:rPr>
          <w:rFonts w:ascii="Times New Roman" w:hAnsi="Times New Roman" w:cs="Times New Roman"/>
        </w:rPr>
        <w:t xml:space="preserve"> </w:t>
      </w:r>
      <w:proofErr w:type="spellStart"/>
      <w:r w:rsidR="007348C8" w:rsidRPr="00AE05B1">
        <w:rPr>
          <w:rFonts w:ascii="Times New Roman" w:hAnsi="Times New Roman" w:cs="Times New Roman"/>
        </w:rPr>
        <w:t>Haq</w:t>
      </w:r>
      <w:proofErr w:type="spellEnd"/>
      <w:r w:rsidR="0093611D" w:rsidRPr="00AE05B1">
        <w:rPr>
          <w:rFonts w:ascii="Times New Roman" w:hAnsi="Times New Roman" w:cs="Times New Roman"/>
        </w:rPr>
        <w:t>, 1</w:t>
      </w:r>
      <w:r w:rsidR="007348C8" w:rsidRPr="00AE05B1">
        <w:rPr>
          <w:rFonts w:ascii="Times New Roman" w:hAnsi="Times New Roman" w:cs="Times New Roman"/>
        </w:rPr>
        <w:t>995</w:t>
      </w:r>
      <w:r w:rsidR="0093611D" w:rsidRPr="00AE05B1">
        <w:rPr>
          <w:rFonts w:ascii="Times New Roman" w:hAnsi="Times New Roman" w:cs="Times New Roman"/>
        </w:rPr>
        <w:t xml:space="preserve">; </w:t>
      </w:r>
      <w:proofErr w:type="spellStart"/>
      <w:r w:rsidR="0093611D" w:rsidRPr="00AE05B1">
        <w:rPr>
          <w:rFonts w:ascii="Times New Roman" w:hAnsi="Times New Roman" w:cs="Times New Roman"/>
        </w:rPr>
        <w:t>Penz</w:t>
      </w:r>
      <w:proofErr w:type="spellEnd"/>
      <w:r w:rsidR="0093611D" w:rsidRPr="00AE05B1">
        <w:rPr>
          <w:rFonts w:ascii="Times New Roman" w:hAnsi="Times New Roman" w:cs="Times New Roman"/>
        </w:rPr>
        <w:t xml:space="preserve"> et. al. 2010): </w:t>
      </w:r>
    </w:p>
    <w:p w14:paraId="76E7E4AF" w14:textId="77777777" w:rsidR="007348C8" w:rsidRPr="00AE05B1" w:rsidRDefault="007348C8" w:rsidP="00983890">
      <w:pPr>
        <w:pStyle w:val="Default"/>
        <w:numPr>
          <w:ilvl w:val="0"/>
          <w:numId w:val="2"/>
        </w:numPr>
        <w:spacing w:before="240" w:line="480" w:lineRule="auto"/>
        <w:jc w:val="both"/>
        <w:rPr>
          <w:rFonts w:eastAsiaTheme="minorEastAsia"/>
          <w:color w:val="auto"/>
          <w:lang w:val="es-ES_tradnl" w:eastAsia="es-ES"/>
        </w:rPr>
      </w:pPr>
      <w:r w:rsidRPr="00AE05B1">
        <w:rPr>
          <w:rFonts w:eastAsiaTheme="minorEastAsia"/>
          <w:color w:val="auto"/>
          <w:lang w:val="es-ES_tradnl" w:eastAsia="es-ES"/>
        </w:rPr>
        <w:t xml:space="preserve">Equidad y diversidad: si desarrollo significa ampliar las opciones de las personas, éstas deben disfrutar de un acceso equitativo a las oportunidades, reconociendo la diversidad de las mismas. Desarrollo sin equidad significa restringir las opciones de los individuos en una sociedad. </w:t>
      </w:r>
    </w:p>
    <w:p w14:paraId="393D0B9B" w14:textId="7DC41B98" w:rsidR="007348C8" w:rsidRPr="00AE05B1" w:rsidRDefault="0093611D" w:rsidP="00983890">
      <w:pPr>
        <w:pStyle w:val="Default"/>
        <w:numPr>
          <w:ilvl w:val="0"/>
          <w:numId w:val="2"/>
        </w:numPr>
        <w:spacing w:before="240" w:line="480" w:lineRule="auto"/>
        <w:jc w:val="both"/>
        <w:rPr>
          <w:rFonts w:eastAsiaTheme="minorEastAsia"/>
          <w:color w:val="auto"/>
          <w:lang w:val="es-ES_tradnl" w:eastAsia="es-ES"/>
        </w:rPr>
      </w:pPr>
      <w:r w:rsidRPr="00AE05B1">
        <w:rPr>
          <w:rFonts w:eastAsiaTheme="minorEastAsia"/>
          <w:color w:val="auto"/>
          <w:lang w:val="es-ES_tradnl" w:eastAsia="es-ES"/>
        </w:rPr>
        <w:lastRenderedPageBreak/>
        <w:t>Sostenibilidad</w:t>
      </w:r>
      <w:r w:rsidR="00EC0297" w:rsidRPr="00AE05B1">
        <w:rPr>
          <w:rFonts w:eastAsiaTheme="minorEastAsia"/>
          <w:color w:val="auto"/>
          <w:lang w:val="es-ES_tradnl" w:eastAsia="es-ES"/>
        </w:rPr>
        <w:t xml:space="preserve"> entendida como </w:t>
      </w:r>
      <w:r w:rsidRPr="00AE05B1">
        <w:t>la sostenibilidad de las opciones humanas: físicas, humanas,</w:t>
      </w:r>
      <w:r w:rsidR="00EC0297" w:rsidRPr="00AE05B1">
        <w:t xml:space="preserve"> financieras y ambientales. Esta visión de la sostenibilidad </w:t>
      </w:r>
      <w:r w:rsidRPr="00AE05B1">
        <w:t>no resta importancia a las consideraciones ambientales (preservación de los recursos naturales, utilización de energías renovables, etc.), sino que las integra en un marco más amplio</w:t>
      </w:r>
      <w:r w:rsidR="00EC0297" w:rsidRPr="00AE05B1">
        <w:t>.</w:t>
      </w:r>
    </w:p>
    <w:p w14:paraId="75F300DD" w14:textId="4410E1CB" w:rsidR="007348C8" w:rsidRPr="00AE05B1" w:rsidRDefault="00EC0297" w:rsidP="00983890">
      <w:pPr>
        <w:pStyle w:val="Default"/>
        <w:numPr>
          <w:ilvl w:val="0"/>
          <w:numId w:val="2"/>
        </w:numPr>
        <w:spacing w:before="240" w:line="480" w:lineRule="auto"/>
        <w:jc w:val="both"/>
        <w:rPr>
          <w:rFonts w:eastAsiaTheme="minorEastAsia"/>
          <w:color w:val="auto"/>
          <w:lang w:val="es-ES_tradnl" w:eastAsia="es-ES"/>
        </w:rPr>
      </w:pPr>
      <w:r w:rsidRPr="00AE05B1">
        <w:rPr>
          <w:rFonts w:eastAsiaTheme="minorEastAsia"/>
          <w:color w:val="auto"/>
          <w:lang w:val="es-ES_tradnl" w:eastAsia="es-ES"/>
        </w:rPr>
        <w:t>Productividad;</w:t>
      </w:r>
      <w:r w:rsidR="007348C8" w:rsidRPr="00AE05B1">
        <w:rPr>
          <w:rFonts w:eastAsiaTheme="minorEastAsia"/>
          <w:color w:val="auto"/>
          <w:lang w:val="es-ES_tradnl" w:eastAsia="es-ES"/>
        </w:rPr>
        <w:t xml:space="preserve"> </w:t>
      </w:r>
      <w:r w:rsidRPr="00AE05B1">
        <w:rPr>
          <w:rFonts w:eastAsiaTheme="minorEastAsia"/>
          <w:color w:val="auto"/>
          <w:lang w:val="es-ES_tradnl" w:eastAsia="es-ES"/>
        </w:rPr>
        <w:t xml:space="preserve">implica </w:t>
      </w:r>
      <w:r w:rsidR="007348C8" w:rsidRPr="00AE05B1">
        <w:rPr>
          <w:rFonts w:eastAsiaTheme="minorEastAsia"/>
          <w:color w:val="auto"/>
          <w:lang w:val="es-ES_tradnl" w:eastAsia="es-ES"/>
        </w:rPr>
        <w:t>facilitar un entorno para que las personas sean productivas y se puedan asegurar unos medios de vida sostenibles.</w:t>
      </w:r>
    </w:p>
    <w:p w14:paraId="2B0B5C28" w14:textId="5706167C" w:rsidR="006A2B3F" w:rsidRPr="00AE05B1" w:rsidRDefault="007348C8" w:rsidP="00983890">
      <w:pPr>
        <w:pStyle w:val="Default"/>
        <w:numPr>
          <w:ilvl w:val="0"/>
          <w:numId w:val="2"/>
        </w:numPr>
        <w:spacing w:before="240" w:line="480" w:lineRule="auto"/>
        <w:jc w:val="both"/>
        <w:rPr>
          <w:rFonts w:eastAsiaTheme="minorEastAsia"/>
          <w:color w:val="auto"/>
          <w:lang w:val="es-ES_tradnl" w:eastAsia="es-ES"/>
        </w:rPr>
      </w:pPr>
      <w:r w:rsidRPr="00AE05B1">
        <w:rPr>
          <w:rFonts w:eastAsiaTheme="minorEastAsia"/>
          <w:color w:val="auto"/>
          <w:lang w:val="es-ES_tradnl" w:eastAsia="es-ES"/>
        </w:rPr>
        <w:t>Participación y empoderamiento: las personas concebidas como sujetos y objetos del desarrollo, capaces de realizar elecciones bajo su propia voluntad.</w:t>
      </w:r>
      <w:r w:rsidR="00FE652A" w:rsidRPr="00AE05B1">
        <w:rPr>
          <w:rFonts w:eastAsiaTheme="minorEastAsia"/>
          <w:color w:val="auto"/>
          <w:lang w:val="es-ES_tradnl" w:eastAsia="es-ES"/>
        </w:rPr>
        <w:t xml:space="preserve"> Estos dos pilares son clave en nuestra investigación. </w:t>
      </w:r>
      <w:r w:rsidRPr="00AE05B1">
        <w:t xml:space="preserve">Una estrategia de </w:t>
      </w:r>
      <w:r w:rsidR="00FE652A" w:rsidRPr="00AE05B1">
        <w:t xml:space="preserve">CI </w:t>
      </w:r>
      <w:r w:rsidRPr="00AE05B1">
        <w:t xml:space="preserve">bajo este enfoque </w:t>
      </w:r>
      <w:r w:rsidR="00FE652A" w:rsidRPr="00AE05B1">
        <w:t xml:space="preserve">debería asegurar espacios de participación, sea por medios digitales o no, </w:t>
      </w:r>
      <w:r w:rsidR="006A2B3F" w:rsidRPr="00AE05B1">
        <w:t>para definir e implementar la CI.</w:t>
      </w:r>
      <w:r w:rsidR="006A2B3F" w:rsidRPr="00AE05B1">
        <w:rPr>
          <w:rFonts w:eastAsiaTheme="minorEastAsia"/>
          <w:color w:val="auto"/>
          <w:lang w:val="es-ES_tradnl" w:eastAsia="es-ES"/>
        </w:rPr>
        <w:t xml:space="preserve"> </w:t>
      </w:r>
    </w:p>
    <w:p w14:paraId="1F9982EB" w14:textId="3B811578" w:rsidR="006A2B3F" w:rsidRPr="00AE05B1" w:rsidRDefault="006A2B3F" w:rsidP="006A2B3F">
      <w:pPr>
        <w:pStyle w:val="Default"/>
        <w:spacing w:before="240" w:line="480" w:lineRule="auto"/>
        <w:jc w:val="both"/>
        <w:rPr>
          <w:rFonts w:eastAsiaTheme="minorEastAsia"/>
          <w:color w:val="auto"/>
          <w:lang w:val="es-ES_tradnl" w:eastAsia="es-ES"/>
        </w:rPr>
      </w:pPr>
      <w:r w:rsidRPr="00AE05B1">
        <w:rPr>
          <w:rFonts w:eastAsiaTheme="minorEastAsia"/>
          <w:color w:val="auto"/>
          <w:lang w:val="es-ES_tradnl" w:eastAsia="es-ES"/>
        </w:rPr>
        <w:t xml:space="preserve">Como veremos en la sección cuarta y quinta, emplear el desarrollo humano para analizar cómo los distintos actores conciben la </w:t>
      </w:r>
      <w:r w:rsidR="004A3B30">
        <w:rPr>
          <w:rFonts w:eastAsiaTheme="minorEastAsia"/>
          <w:color w:val="auto"/>
          <w:lang w:val="es-ES_tradnl" w:eastAsia="es-ES"/>
        </w:rPr>
        <w:t>CI</w:t>
      </w:r>
      <w:r w:rsidRPr="00AE05B1">
        <w:rPr>
          <w:rFonts w:eastAsiaTheme="minorEastAsia"/>
          <w:color w:val="auto"/>
          <w:lang w:val="es-ES_tradnl" w:eastAsia="es-ES"/>
        </w:rPr>
        <w:t>, supone ir más allá de las cuatro visiones de CI descritas anteriormente. No sólo hay que tomar en cuenta la sostenibilidad, la productividad o la participación</w:t>
      </w:r>
      <w:r w:rsidR="00A95B94" w:rsidRPr="00AE05B1">
        <w:rPr>
          <w:rFonts w:eastAsiaTheme="minorEastAsia"/>
          <w:color w:val="auto"/>
          <w:lang w:val="es-ES_tradnl" w:eastAsia="es-ES"/>
        </w:rPr>
        <w:t xml:space="preserve"> como valores esenciales de la CI, sino hay que incluir los valores de diversidad y equidad y considerarlos todas ello</w:t>
      </w:r>
      <w:r w:rsidRPr="00AE05B1">
        <w:rPr>
          <w:rFonts w:eastAsiaTheme="minorEastAsia"/>
          <w:color w:val="auto"/>
          <w:lang w:val="es-ES_tradnl" w:eastAsia="es-ES"/>
        </w:rPr>
        <w:t>s en conjunto,</w:t>
      </w:r>
      <w:r w:rsidR="00A95B94" w:rsidRPr="00AE05B1">
        <w:rPr>
          <w:rFonts w:eastAsiaTheme="minorEastAsia"/>
          <w:color w:val="auto"/>
          <w:lang w:val="es-ES_tradnl" w:eastAsia="es-ES"/>
        </w:rPr>
        <w:t xml:space="preserve"> de una manera multidimensional. </w:t>
      </w:r>
    </w:p>
    <w:p w14:paraId="6DDB2C64" w14:textId="77777777" w:rsidR="006A2B3F" w:rsidRPr="00AE05B1" w:rsidRDefault="006A2B3F" w:rsidP="00983890">
      <w:pPr>
        <w:spacing w:line="480" w:lineRule="auto"/>
        <w:jc w:val="both"/>
        <w:rPr>
          <w:rFonts w:ascii="Times New Roman" w:hAnsi="Times New Roman" w:cs="Times New Roman"/>
          <w:b/>
        </w:rPr>
      </w:pPr>
    </w:p>
    <w:p w14:paraId="4C91E1EF" w14:textId="34905949" w:rsidR="003F100E" w:rsidRPr="00AE05B1" w:rsidRDefault="003F100E" w:rsidP="00983890">
      <w:pPr>
        <w:spacing w:line="480" w:lineRule="auto"/>
        <w:jc w:val="both"/>
        <w:rPr>
          <w:rFonts w:ascii="Times New Roman" w:hAnsi="Times New Roman" w:cs="Times New Roman"/>
        </w:rPr>
      </w:pPr>
      <w:r w:rsidRPr="00AE05B1">
        <w:rPr>
          <w:rFonts w:ascii="Times New Roman" w:hAnsi="Times New Roman" w:cs="Times New Roman"/>
        </w:rPr>
        <w:t>2.2. L</w:t>
      </w:r>
      <w:r w:rsidR="00983890" w:rsidRPr="00AE05B1">
        <w:rPr>
          <w:rFonts w:ascii="Times New Roman" w:hAnsi="Times New Roman" w:cs="Times New Roman"/>
        </w:rPr>
        <w:t>a innovación social digital colectiv</w:t>
      </w:r>
      <w:r w:rsidRPr="00AE05B1">
        <w:rPr>
          <w:rFonts w:ascii="Times New Roman" w:hAnsi="Times New Roman" w:cs="Times New Roman"/>
        </w:rPr>
        <w:t xml:space="preserve">a </w:t>
      </w:r>
      <w:r w:rsidR="008144A5" w:rsidRPr="00AE05B1">
        <w:rPr>
          <w:rFonts w:ascii="Times New Roman" w:hAnsi="Times New Roman" w:cs="Times New Roman"/>
        </w:rPr>
        <w:t xml:space="preserve">y la perspectiva </w:t>
      </w:r>
      <w:proofErr w:type="spellStart"/>
      <w:r w:rsidR="008144A5" w:rsidRPr="00AE05B1">
        <w:rPr>
          <w:rFonts w:ascii="Times New Roman" w:hAnsi="Times New Roman" w:cs="Times New Roman"/>
        </w:rPr>
        <w:t>multi</w:t>
      </w:r>
      <w:proofErr w:type="spellEnd"/>
      <w:r w:rsidR="008144A5" w:rsidRPr="00AE05B1">
        <w:rPr>
          <w:rFonts w:ascii="Times New Roman" w:hAnsi="Times New Roman" w:cs="Times New Roman"/>
        </w:rPr>
        <w:t>-nivel en las</w:t>
      </w:r>
      <w:r w:rsidR="00C217F0" w:rsidRPr="00AE05B1">
        <w:rPr>
          <w:rFonts w:ascii="Times New Roman" w:hAnsi="Times New Roman" w:cs="Times New Roman"/>
        </w:rPr>
        <w:t xml:space="preserve"> transiciones socio-técnicas </w:t>
      </w:r>
    </w:p>
    <w:p w14:paraId="62DC8F4A" w14:textId="04E57812" w:rsidR="00C217F0" w:rsidRPr="00AE05B1" w:rsidRDefault="003F100E" w:rsidP="00C217F0">
      <w:pPr>
        <w:spacing w:before="240" w:line="480" w:lineRule="auto"/>
        <w:jc w:val="both"/>
        <w:rPr>
          <w:rFonts w:ascii="Times New Roman" w:hAnsi="Times New Roman" w:cs="Times New Roman"/>
        </w:rPr>
      </w:pPr>
      <w:r w:rsidRPr="00AE05B1">
        <w:rPr>
          <w:rFonts w:ascii="Times New Roman" w:hAnsi="Times New Roman" w:cs="Times New Roman"/>
        </w:rPr>
        <w:t>Cómo apuntábamos al finalizar la sección primera, nos interesa especialmente conocer cómo la ciudadanía organizada participa en la construcción</w:t>
      </w:r>
      <w:r w:rsidR="00117C07" w:rsidRPr="00AE05B1">
        <w:rPr>
          <w:rFonts w:ascii="Times New Roman" w:hAnsi="Times New Roman" w:cs="Times New Roman"/>
        </w:rPr>
        <w:t xml:space="preserve"> de la CI. Para ello recurrimos a la i</w:t>
      </w:r>
      <w:r w:rsidR="00FB5ED2" w:rsidRPr="00AE05B1">
        <w:rPr>
          <w:rFonts w:ascii="Times New Roman" w:hAnsi="Times New Roman" w:cs="Times New Roman"/>
        </w:rPr>
        <w:t xml:space="preserve">dea de innovación social colectiva, adaptación propia del </w:t>
      </w:r>
      <w:r w:rsidR="00117C07" w:rsidRPr="00AE05B1">
        <w:rPr>
          <w:rFonts w:ascii="Times New Roman" w:hAnsi="Times New Roman" w:cs="Times New Roman"/>
        </w:rPr>
        <w:t>términ</w:t>
      </w:r>
      <w:r w:rsidR="00935ED6" w:rsidRPr="00AE05B1">
        <w:rPr>
          <w:rFonts w:ascii="Times New Roman" w:hAnsi="Times New Roman" w:cs="Times New Roman"/>
        </w:rPr>
        <w:t xml:space="preserve">o inglés </w:t>
      </w:r>
      <w:r w:rsidR="00FB5ED2" w:rsidRPr="00AE05B1">
        <w:rPr>
          <w:rFonts w:ascii="Times New Roman" w:hAnsi="Times New Roman" w:cs="Times New Roman"/>
        </w:rPr>
        <w:lastRenderedPageBreak/>
        <w:t>“</w:t>
      </w:r>
      <w:proofErr w:type="spellStart"/>
      <w:r w:rsidR="00935ED6" w:rsidRPr="00AE05B1">
        <w:rPr>
          <w:rFonts w:ascii="Times New Roman" w:hAnsi="Times New Roman" w:cs="Times New Roman"/>
        </w:rPr>
        <w:t>grassroot</w:t>
      </w:r>
      <w:proofErr w:type="spellEnd"/>
      <w:r w:rsidR="00935ED6" w:rsidRPr="00AE05B1">
        <w:rPr>
          <w:rFonts w:ascii="Times New Roman" w:hAnsi="Times New Roman" w:cs="Times New Roman"/>
        </w:rPr>
        <w:t xml:space="preserve"> </w:t>
      </w:r>
      <w:proofErr w:type="spellStart"/>
      <w:r w:rsidR="00935ED6" w:rsidRPr="00AE05B1">
        <w:rPr>
          <w:rFonts w:ascii="Times New Roman" w:hAnsi="Times New Roman" w:cs="Times New Roman"/>
        </w:rPr>
        <w:t>innovation</w:t>
      </w:r>
      <w:proofErr w:type="spellEnd"/>
      <w:r w:rsidR="00FB5ED2" w:rsidRPr="00AE05B1">
        <w:rPr>
          <w:rFonts w:ascii="Times New Roman" w:hAnsi="Times New Roman" w:cs="Times New Roman"/>
        </w:rPr>
        <w:t>”.</w:t>
      </w:r>
      <w:r w:rsidR="00935ED6" w:rsidRPr="00AE05B1">
        <w:rPr>
          <w:rFonts w:ascii="Times New Roman" w:hAnsi="Times New Roman" w:cs="Times New Roman"/>
        </w:rPr>
        <w:t xml:space="preserve"> </w:t>
      </w:r>
      <w:r w:rsidR="00A47534" w:rsidRPr="00AE05B1">
        <w:rPr>
          <w:rFonts w:ascii="Times New Roman" w:hAnsi="Times New Roman" w:cs="Times New Roman"/>
        </w:rPr>
        <w:t xml:space="preserve">Esta es definida como </w:t>
      </w:r>
      <w:r w:rsidR="00935ED6" w:rsidRPr="00AE05B1">
        <w:rPr>
          <w:rFonts w:ascii="Times New Roman" w:hAnsi="Times New Roman" w:cs="Times New Roman"/>
        </w:rPr>
        <w:t xml:space="preserve">redes de </w:t>
      </w:r>
      <w:r w:rsidR="00A47534" w:rsidRPr="00AE05B1">
        <w:rPr>
          <w:rFonts w:ascii="Times New Roman" w:hAnsi="Times New Roman" w:cs="Times New Roman"/>
        </w:rPr>
        <w:t>“personas y organizaciones que generan nuevas soluciones ‘de abajo a arriba’ para el desarrollo sostenible; soluciones que responden a las situaciones locales y a los intereses y valores de las comunidades implicadas (...) que experimentan con innovaciones sociales, así como con el uso de tecnología</w:t>
      </w:r>
      <w:r w:rsidR="00F93AE3" w:rsidRPr="00AE05B1">
        <w:rPr>
          <w:rFonts w:ascii="Times New Roman" w:hAnsi="Times New Roman" w:cs="Times New Roman"/>
        </w:rPr>
        <w:t>s más verdes” (</w:t>
      </w:r>
      <w:proofErr w:type="spellStart"/>
      <w:r w:rsidR="00F93AE3" w:rsidRPr="00AE05B1">
        <w:rPr>
          <w:rFonts w:ascii="Times New Roman" w:hAnsi="Times New Roman" w:cs="Times New Roman"/>
        </w:rPr>
        <w:t>Seyfang</w:t>
      </w:r>
      <w:proofErr w:type="spellEnd"/>
      <w:r w:rsidR="00F93AE3" w:rsidRPr="00AE05B1">
        <w:rPr>
          <w:rFonts w:ascii="Times New Roman" w:hAnsi="Times New Roman" w:cs="Times New Roman"/>
        </w:rPr>
        <w:t xml:space="preserve"> y Smith, </w:t>
      </w:r>
      <w:r w:rsidR="00A47534" w:rsidRPr="00AE05B1">
        <w:rPr>
          <w:rFonts w:ascii="Times New Roman" w:hAnsi="Times New Roman" w:cs="Times New Roman"/>
        </w:rPr>
        <w:t>2007:</w:t>
      </w:r>
      <w:r w:rsidR="00FB078D">
        <w:rPr>
          <w:rFonts w:ascii="Times New Roman" w:hAnsi="Times New Roman" w:cs="Times New Roman"/>
        </w:rPr>
        <w:t xml:space="preserve"> </w:t>
      </w:r>
      <w:r w:rsidR="00A47534" w:rsidRPr="00AE05B1">
        <w:rPr>
          <w:rFonts w:ascii="Times New Roman" w:hAnsi="Times New Roman" w:cs="Times New Roman"/>
        </w:rPr>
        <w:t>585).</w:t>
      </w:r>
    </w:p>
    <w:p w14:paraId="169EAF94" w14:textId="4271EB11" w:rsidR="00C217F0" w:rsidRPr="00AE05B1" w:rsidRDefault="00A47534" w:rsidP="00C217F0">
      <w:pPr>
        <w:spacing w:before="240" w:line="480" w:lineRule="auto"/>
        <w:jc w:val="both"/>
        <w:rPr>
          <w:rFonts w:ascii="Times New Roman" w:hAnsi="Times New Roman" w:cs="Times New Roman"/>
        </w:rPr>
      </w:pPr>
      <w:r w:rsidRPr="00AE05B1">
        <w:rPr>
          <w:rFonts w:ascii="Times New Roman" w:hAnsi="Times New Roman" w:cs="Times New Roman"/>
        </w:rPr>
        <w:t xml:space="preserve">Esta investigación se centra en innovaciones sociales colectivas que se valen de las tecnologías digitales como instrumento para llevar a cabo la innovación. Se originan desde una organización, colectivo o grupo ciudadano </w:t>
      </w:r>
      <w:r w:rsidR="00C217F0" w:rsidRPr="00AE05B1">
        <w:rPr>
          <w:rFonts w:ascii="Times New Roman" w:hAnsi="Times New Roman" w:cs="Times New Roman"/>
        </w:rPr>
        <w:t xml:space="preserve">y tienen un fin cívico y no lucrativo, diferenciándose así de proyectos de </w:t>
      </w:r>
      <w:r w:rsidRPr="00AE05B1">
        <w:rPr>
          <w:rFonts w:ascii="Times New Roman" w:hAnsi="Times New Roman" w:cs="Times New Roman"/>
        </w:rPr>
        <w:t xml:space="preserve"> </w:t>
      </w:r>
      <w:proofErr w:type="spellStart"/>
      <w:r w:rsidR="00C217F0" w:rsidRPr="00AE05B1">
        <w:rPr>
          <w:rFonts w:ascii="Times New Roman" w:hAnsi="Times New Roman" w:cs="Times New Roman"/>
        </w:rPr>
        <w:t>crowdfunding</w:t>
      </w:r>
      <w:proofErr w:type="spellEnd"/>
      <w:r w:rsidR="00C217F0" w:rsidRPr="00AE05B1">
        <w:rPr>
          <w:rFonts w:ascii="Times New Roman" w:hAnsi="Times New Roman" w:cs="Times New Roman"/>
        </w:rPr>
        <w:t xml:space="preserve"> o empresas de economía colaborativa. </w:t>
      </w:r>
    </w:p>
    <w:p w14:paraId="1F345D39" w14:textId="77777777" w:rsidR="00C217F0" w:rsidRPr="00AE05B1" w:rsidRDefault="00C217F0" w:rsidP="00A47534">
      <w:pPr>
        <w:jc w:val="both"/>
        <w:rPr>
          <w:rFonts w:ascii="Times New Roman" w:hAnsi="Times New Roman" w:cs="Times New Roman"/>
        </w:rPr>
      </w:pPr>
    </w:p>
    <w:p w14:paraId="3C884A39" w14:textId="38871868" w:rsidR="0053515A" w:rsidRPr="00AE05B1" w:rsidRDefault="0053515A" w:rsidP="00E7124D">
      <w:pPr>
        <w:spacing w:line="480" w:lineRule="auto"/>
        <w:jc w:val="both"/>
        <w:rPr>
          <w:rFonts w:ascii="Times New Roman" w:hAnsi="Times New Roman" w:cs="Times New Roman"/>
        </w:rPr>
      </w:pPr>
      <w:r w:rsidRPr="00AE05B1">
        <w:rPr>
          <w:rFonts w:ascii="Times New Roman" w:hAnsi="Times New Roman" w:cs="Times New Roman"/>
        </w:rPr>
        <w:t xml:space="preserve">Por otro lado, </w:t>
      </w:r>
      <w:r w:rsidR="00E7124D" w:rsidRPr="00AE05B1">
        <w:rPr>
          <w:rFonts w:ascii="Times New Roman" w:hAnsi="Times New Roman" w:cs="Times New Roman"/>
        </w:rPr>
        <w:t xml:space="preserve">la perspectiva </w:t>
      </w:r>
      <w:proofErr w:type="spellStart"/>
      <w:r w:rsidR="00E7124D" w:rsidRPr="00AE05B1">
        <w:rPr>
          <w:rFonts w:ascii="Times New Roman" w:hAnsi="Times New Roman" w:cs="Times New Roman"/>
        </w:rPr>
        <w:t>multi</w:t>
      </w:r>
      <w:proofErr w:type="spellEnd"/>
      <w:r w:rsidR="00E7124D" w:rsidRPr="00AE05B1">
        <w:rPr>
          <w:rFonts w:ascii="Times New Roman" w:hAnsi="Times New Roman" w:cs="Times New Roman"/>
        </w:rPr>
        <w:t xml:space="preserve">-nivel en las </w:t>
      </w:r>
      <w:r w:rsidRPr="00AE05B1">
        <w:rPr>
          <w:rFonts w:ascii="Times New Roman" w:hAnsi="Times New Roman" w:cs="Times New Roman"/>
        </w:rPr>
        <w:t xml:space="preserve">transiciones socio-técnicas </w:t>
      </w:r>
      <w:r w:rsidR="005B6F4F" w:rsidRPr="00AE05B1">
        <w:rPr>
          <w:rFonts w:ascii="Times New Roman" w:hAnsi="Times New Roman" w:cs="Times New Roman"/>
        </w:rPr>
        <w:t>nos ofrece una perspectiva sistémica, multinivel y multidimensional del cambio para entender las diná</w:t>
      </w:r>
      <w:r w:rsidRPr="00AE05B1">
        <w:rPr>
          <w:rFonts w:ascii="Times New Roman" w:hAnsi="Times New Roman" w:cs="Times New Roman"/>
        </w:rPr>
        <w:t xml:space="preserve">micas de la innovación social digital colectiva. </w:t>
      </w:r>
      <w:r w:rsidR="00E7124D" w:rsidRPr="00AE05B1">
        <w:rPr>
          <w:rFonts w:ascii="Times New Roman" w:hAnsi="Times New Roman" w:cs="Times New Roman"/>
        </w:rPr>
        <w:t xml:space="preserve"> </w:t>
      </w:r>
      <w:r w:rsidRPr="00AE05B1">
        <w:rPr>
          <w:rFonts w:ascii="Times New Roman" w:hAnsi="Times New Roman" w:cs="Times New Roman"/>
        </w:rPr>
        <w:t xml:space="preserve">La perspectiva </w:t>
      </w:r>
      <w:proofErr w:type="spellStart"/>
      <w:r w:rsidRPr="00AE05B1">
        <w:rPr>
          <w:rFonts w:ascii="Times New Roman" w:hAnsi="Times New Roman" w:cs="Times New Roman"/>
        </w:rPr>
        <w:t>multi</w:t>
      </w:r>
      <w:proofErr w:type="spellEnd"/>
      <w:r w:rsidRPr="00AE05B1">
        <w:rPr>
          <w:rFonts w:ascii="Times New Roman" w:hAnsi="Times New Roman" w:cs="Times New Roman"/>
        </w:rPr>
        <w:t>-nivel entiende las transiciones como procesos no-lineales que resultan de la interacción entre tres niveles de análisis (</w:t>
      </w:r>
      <w:r w:rsidRPr="00AE05B1">
        <w:rPr>
          <w:rFonts w:ascii="Times New Roman" w:hAnsi="Times New Roman" w:cs="Times New Roman"/>
        </w:rPr>
        <w:fldChar w:fldCharType="begin" w:fldLock="1"/>
      </w:r>
      <w:r w:rsidRPr="00AE05B1">
        <w:rPr>
          <w:rFonts w:ascii="Times New Roman" w:hAnsi="Times New Roman" w:cs="Times New Roman"/>
        </w:rPr>
        <w:instrText>ADDIN CSL_CITATION { "citationItems" : [ { "id" : "ITEM-1", "itemData" : { "DOI" : "10.1016/j.respol.2010.01.022", "ISBN" : "0048-7333", "ISSN" : "00487333", "abstract" : "Using recent criticisms and suggestions regarding the multi-level perspective as stepping stones, the article aims to enhance the reflexivity in transition debates regarding social theories. To that end, the article discusses seven social science ontologies (rational choice, evolution theory, structuralism, interpretivism, functionalism, conflict and power struggle, relationism), their assumptions on agency and causal mechanisms, and their views on socio-technical transitions and environmental sustainability. The second goal is to position the multi-level perspective on transitions with regard to these ontologies and to identify directions for theoretical extensions. The MLP is characterized not as a grand or unifying theory, but as a middle range theory that makes crossovers to some ontologies and not to others. ?? 2010 Elsevier B.V. All rights reserved.", "author" : [ { "dropping-particle" : "", "family" : "Geels", "given" : "Frank W.", "non-dropping-particle" : "", "parse-names" : false, "suffix" : "" } ], "container-title" : "Research Policy", "id" : "ITEM-1", "issue" : "4", "issued" : { "date-parts" : [ [ "2010" ] ] }, "page" : "495-510", "publisher" : "Elsevier B.V.", "title" : "Ontologies, socio-technical transitions (to sustainability), and the multi-level perspective", "type" : "article-journal", "volume" : "39" }, "uris" : [ "http://www.mendeley.com/documents/?uuid=ac2dfcf3-5d86-4026-8453-1dcfcd0e4218" ] } ], "mendeley" : { "formattedCitation" : "(Geels, 2010)", "manualFormatting" : "(Geels, 2002, 2010, 2011)", "plainTextFormattedCitation" : "(Geels, 2010)", "previouslyFormattedCitation" : "(Geels, 2010)" }, "properties" : { "noteIndex" : 0 }, "schema" : "https://github.com/citation-style-language/schema/raw/master/csl-citation.json" }</w:instrText>
      </w:r>
      <w:r w:rsidRPr="00AE05B1">
        <w:rPr>
          <w:rFonts w:ascii="Times New Roman" w:hAnsi="Times New Roman" w:cs="Times New Roman"/>
        </w:rPr>
        <w:fldChar w:fldCharType="separate"/>
      </w:r>
      <w:r w:rsidR="006672C0">
        <w:rPr>
          <w:rFonts w:ascii="Times New Roman" w:hAnsi="Times New Roman" w:cs="Times New Roman"/>
        </w:rPr>
        <w:t xml:space="preserve">Geels, 2002, </w:t>
      </w:r>
      <w:r w:rsidRPr="00AE05B1">
        <w:rPr>
          <w:rFonts w:ascii="Times New Roman" w:hAnsi="Times New Roman" w:cs="Times New Roman"/>
        </w:rPr>
        <w:t>2011)</w:t>
      </w:r>
      <w:r w:rsidRPr="00AE05B1">
        <w:rPr>
          <w:rFonts w:ascii="Times New Roman" w:hAnsi="Times New Roman" w:cs="Times New Roman"/>
        </w:rPr>
        <w:fldChar w:fldCharType="end"/>
      </w:r>
      <w:r w:rsidRPr="00AE05B1">
        <w:rPr>
          <w:rFonts w:ascii="Times New Roman" w:hAnsi="Times New Roman" w:cs="Times New Roman"/>
        </w:rPr>
        <w:t>:</w:t>
      </w:r>
    </w:p>
    <w:p w14:paraId="796925C8" w14:textId="38422A7C" w:rsidR="0053515A" w:rsidRPr="00DE4B06" w:rsidRDefault="006672C0" w:rsidP="004242BD">
      <w:pPr>
        <w:pStyle w:val="Prrafodelista"/>
        <w:numPr>
          <w:ilvl w:val="0"/>
          <w:numId w:val="5"/>
        </w:numPr>
        <w:spacing w:line="480" w:lineRule="auto"/>
        <w:jc w:val="both"/>
        <w:rPr>
          <w:rFonts w:ascii="Times New Roman" w:hAnsi="Times New Roman" w:cs="Times New Roman"/>
        </w:rPr>
      </w:pPr>
      <w:r>
        <w:rPr>
          <w:rFonts w:ascii="Times New Roman" w:hAnsi="Times New Roman" w:cs="Times New Roman"/>
        </w:rPr>
        <w:t xml:space="preserve">El </w:t>
      </w:r>
      <w:proofErr w:type="spellStart"/>
      <w:r>
        <w:rPr>
          <w:rFonts w:ascii="Times New Roman" w:hAnsi="Times New Roman" w:cs="Times New Roman"/>
        </w:rPr>
        <w:t>landscape</w:t>
      </w:r>
      <w:proofErr w:type="spellEnd"/>
      <w:r>
        <w:rPr>
          <w:rFonts w:ascii="Times New Roman" w:hAnsi="Times New Roman" w:cs="Times New Roman"/>
        </w:rPr>
        <w:t xml:space="preserve">, </w:t>
      </w:r>
      <w:r w:rsidR="0053515A" w:rsidRPr="00AE05B1">
        <w:rPr>
          <w:rFonts w:ascii="Times New Roman" w:hAnsi="Times New Roman" w:cs="Times New Roman"/>
        </w:rPr>
        <w:t xml:space="preserve">que se puede traducir de </w:t>
      </w:r>
      <w:r>
        <w:rPr>
          <w:rFonts w:ascii="Times New Roman" w:hAnsi="Times New Roman" w:cs="Times New Roman"/>
        </w:rPr>
        <w:t>forma aproximada como panorama. Son las macro-tendencias</w:t>
      </w:r>
      <w:r w:rsidR="0053515A" w:rsidRPr="00AE05B1">
        <w:rPr>
          <w:rFonts w:ascii="Times New Roman" w:hAnsi="Times New Roman" w:cs="Times New Roman"/>
        </w:rPr>
        <w:t>. Tiene que ver con los procesos más amplios, sobre los que es muy difícil influir: las tendencias en el medio ambiente (por ejemplo, el cambio climático), demográficas (urbanización), ideologías políticas (neo-liberalismo), valores sociales establecidos (consumismo), patrones macro-</w:t>
      </w:r>
      <w:r w:rsidR="00593BD8" w:rsidRPr="00AE05B1">
        <w:rPr>
          <w:rFonts w:ascii="Times New Roman" w:hAnsi="Times New Roman" w:cs="Times New Roman"/>
        </w:rPr>
        <w:t xml:space="preserve">económicos (globalización), etc. </w:t>
      </w:r>
      <w:r w:rsidR="00593BD8" w:rsidRPr="00DE4B06">
        <w:rPr>
          <w:rFonts w:ascii="Times New Roman" w:hAnsi="Times New Roman" w:cs="Times New Roman"/>
        </w:rPr>
        <w:t xml:space="preserve">La visión de CI en el nivel del </w:t>
      </w:r>
      <w:proofErr w:type="spellStart"/>
      <w:r w:rsidR="00593BD8" w:rsidRPr="00DE4B06">
        <w:rPr>
          <w:rFonts w:ascii="Times New Roman" w:hAnsi="Times New Roman" w:cs="Times New Roman"/>
        </w:rPr>
        <w:t>landscape</w:t>
      </w:r>
      <w:proofErr w:type="spellEnd"/>
      <w:r w:rsidR="00593BD8" w:rsidRPr="00DE4B06">
        <w:rPr>
          <w:rFonts w:ascii="Times New Roman" w:hAnsi="Times New Roman" w:cs="Times New Roman"/>
        </w:rPr>
        <w:t xml:space="preserve">, de manera genérica, se asocia a la fe en las tecnologías en la construcción de las más variadas y complejas soluciones urbanas. Soluciones que vienen de la mano de las grandes compañías tecnológicas. Es por tanto que la CI se ha convertido </w:t>
      </w:r>
      <w:r w:rsidR="00593BD8" w:rsidRPr="00DE4B06">
        <w:rPr>
          <w:rFonts w:ascii="Times New Roman" w:hAnsi="Times New Roman" w:cs="Times New Roman"/>
        </w:rPr>
        <w:lastRenderedPageBreak/>
        <w:t>en una utopía urbano-tecnológica presente en las agendas técnicas y políticas de ciudades en todo el mundo (Duque, 2016).</w:t>
      </w:r>
    </w:p>
    <w:p w14:paraId="6053F9AD" w14:textId="5D649BC1" w:rsidR="00593BD8" w:rsidRPr="00AE05B1" w:rsidRDefault="0053515A" w:rsidP="004242BD">
      <w:pPr>
        <w:pStyle w:val="Prrafodelista"/>
        <w:numPr>
          <w:ilvl w:val="0"/>
          <w:numId w:val="5"/>
        </w:numPr>
        <w:spacing w:line="480" w:lineRule="auto"/>
        <w:jc w:val="both"/>
        <w:rPr>
          <w:rFonts w:ascii="Times New Roman" w:hAnsi="Times New Roman" w:cs="Times New Roman"/>
        </w:rPr>
      </w:pPr>
      <w:r w:rsidRPr="00AE05B1">
        <w:rPr>
          <w:rFonts w:ascii="Times New Roman" w:hAnsi="Times New Roman" w:cs="Times New Roman"/>
        </w:rPr>
        <w:t xml:space="preserve">El régimen socio-técnico: </w:t>
      </w:r>
      <w:r w:rsidR="00593BD8" w:rsidRPr="00AE05B1">
        <w:rPr>
          <w:rFonts w:ascii="Times New Roman" w:hAnsi="Times New Roman" w:cs="Times New Roman"/>
        </w:rPr>
        <w:t xml:space="preserve">es aquél </w:t>
      </w:r>
      <w:r w:rsidRPr="00AE05B1">
        <w:rPr>
          <w:rFonts w:ascii="Times New Roman" w:hAnsi="Times New Roman" w:cs="Times New Roman"/>
        </w:rPr>
        <w:t>donde se fijan y estabilizan las reglas y las prácticas que posibilitan la estabilidad del sistema. El régimen se sitúa debajo del landscape y se refiere al conjunto de normas, comportamientos compartidos, estilos de vida, prácticas diarias, acuerdos institucionales, contratos y, en general, las reglas extendidas y comúnmente aceptadas por los que se rigen los sistemas y por los que permanecen estables.</w:t>
      </w:r>
      <w:r w:rsidR="00362A4B" w:rsidRPr="00AE05B1">
        <w:rPr>
          <w:rFonts w:ascii="Times New Roman" w:hAnsi="Times New Roman" w:cs="Times New Roman"/>
        </w:rPr>
        <w:t xml:space="preserve"> En nuestro caso, e</w:t>
      </w:r>
      <w:r w:rsidR="00593BD8" w:rsidRPr="00AE05B1">
        <w:rPr>
          <w:rFonts w:ascii="Times New Roman" w:hAnsi="Times New Roman" w:cs="Times New Roman"/>
        </w:rPr>
        <w:t xml:space="preserve">l régimen lo constituyen las normas, reglas y costumbres políticas, sociales y económicas que regulan la </w:t>
      </w:r>
      <w:r w:rsidR="00362A4B" w:rsidRPr="00AE05B1">
        <w:rPr>
          <w:rFonts w:ascii="Times New Roman" w:hAnsi="Times New Roman" w:cs="Times New Roman"/>
        </w:rPr>
        <w:t>CI</w:t>
      </w:r>
      <w:r w:rsidR="006672C0">
        <w:rPr>
          <w:rFonts w:ascii="Times New Roman" w:hAnsi="Times New Roman" w:cs="Times New Roman"/>
        </w:rPr>
        <w:t>.</w:t>
      </w:r>
      <w:r w:rsidR="00362A4B" w:rsidRPr="00AE05B1">
        <w:rPr>
          <w:rFonts w:ascii="Times New Roman" w:hAnsi="Times New Roman" w:cs="Times New Roman"/>
        </w:rPr>
        <w:t xml:space="preserve"> </w:t>
      </w:r>
      <w:r w:rsidR="00593BD8" w:rsidRPr="00AE05B1">
        <w:rPr>
          <w:rFonts w:ascii="Times New Roman" w:hAnsi="Times New Roman" w:cs="Times New Roman"/>
        </w:rPr>
        <w:t xml:space="preserve">Todo ello está directamente relacionado con las tendencias del </w:t>
      </w:r>
      <w:proofErr w:type="spellStart"/>
      <w:r w:rsidR="00593BD8" w:rsidRPr="00AE05B1">
        <w:rPr>
          <w:rFonts w:ascii="Times New Roman" w:hAnsi="Times New Roman" w:cs="Times New Roman"/>
        </w:rPr>
        <w:t>landscape</w:t>
      </w:r>
      <w:proofErr w:type="spellEnd"/>
      <w:r w:rsidR="00593BD8" w:rsidRPr="00AE05B1">
        <w:rPr>
          <w:rFonts w:ascii="Times New Roman" w:hAnsi="Times New Roman" w:cs="Times New Roman"/>
        </w:rPr>
        <w:t xml:space="preserve"> y, tal y como veremos en los estudios de caso, a nivel general </w:t>
      </w:r>
      <w:r w:rsidR="00362A4B" w:rsidRPr="00AE05B1">
        <w:rPr>
          <w:rFonts w:ascii="Times New Roman" w:hAnsi="Times New Roman" w:cs="Times New Roman"/>
        </w:rPr>
        <w:t xml:space="preserve">se </w:t>
      </w:r>
      <w:r w:rsidR="00EF6D7D">
        <w:rPr>
          <w:rFonts w:ascii="Times New Roman" w:hAnsi="Times New Roman" w:cs="Times New Roman"/>
        </w:rPr>
        <w:t xml:space="preserve">propone que las administraciones locales </w:t>
      </w:r>
      <w:r w:rsidR="00593BD8" w:rsidRPr="00AE05B1">
        <w:rPr>
          <w:rFonts w:ascii="Times New Roman" w:hAnsi="Times New Roman" w:cs="Times New Roman"/>
        </w:rPr>
        <w:t xml:space="preserve"> recurran a las soluciones tecnológicas para resolver sus problemas de movilidad, gobernanza, seguridad u otros. A la par, se fomenta que la ciudadanía utilice canales digitales para comunicarse con la administración a través de aplicaciones tecnológicas desarrolladas por corporaciones del sector. </w:t>
      </w:r>
    </w:p>
    <w:p w14:paraId="65A4BAD7" w14:textId="77777777" w:rsidR="0053515A" w:rsidRPr="00AE05B1" w:rsidRDefault="0053515A" w:rsidP="004242BD">
      <w:pPr>
        <w:spacing w:line="480" w:lineRule="auto"/>
        <w:jc w:val="both"/>
        <w:rPr>
          <w:rFonts w:ascii="Times New Roman" w:hAnsi="Times New Roman" w:cs="Times New Roman"/>
        </w:rPr>
      </w:pPr>
    </w:p>
    <w:p w14:paraId="4F0A533B" w14:textId="1EA4F835" w:rsidR="00401BCC" w:rsidRPr="00AE05B1" w:rsidRDefault="00EF6D7D" w:rsidP="00401BCC">
      <w:pPr>
        <w:pStyle w:val="Prrafodelista"/>
        <w:numPr>
          <w:ilvl w:val="0"/>
          <w:numId w:val="5"/>
        </w:numPr>
        <w:spacing w:line="480" w:lineRule="auto"/>
        <w:jc w:val="both"/>
        <w:rPr>
          <w:rFonts w:ascii="Times New Roman" w:hAnsi="Times New Roman" w:cs="Times New Roman"/>
        </w:rPr>
      </w:pPr>
      <w:r>
        <w:rPr>
          <w:rFonts w:ascii="Times New Roman" w:hAnsi="Times New Roman" w:cs="Times New Roman"/>
        </w:rPr>
        <w:t xml:space="preserve">Los nichos son </w:t>
      </w:r>
      <w:r w:rsidR="0053515A" w:rsidRPr="00AE05B1">
        <w:rPr>
          <w:rFonts w:ascii="Times New Roman" w:hAnsi="Times New Roman" w:cs="Times New Roman"/>
        </w:rPr>
        <w:t xml:space="preserve">el sitio donde ocurren las innovaciones radicales. Son espacios protegidos que </w:t>
      </w:r>
      <w:r w:rsidR="005E6B68">
        <w:rPr>
          <w:rFonts w:ascii="Times New Roman" w:hAnsi="Times New Roman" w:cs="Times New Roman"/>
        </w:rPr>
        <w:t xml:space="preserve">existen </w:t>
      </w:r>
      <w:r w:rsidR="0053515A" w:rsidRPr="00AE05B1">
        <w:rPr>
          <w:rFonts w:ascii="Times New Roman" w:hAnsi="Times New Roman" w:cs="Times New Roman"/>
        </w:rPr>
        <w:t xml:space="preserve">bajo un determinado régimen y </w:t>
      </w:r>
      <w:proofErr w:type="spellStart"/>
      <w:r w:rsidR="0053515A" w:rsidRPr="00AE05B1">
        <w:rPr>
          <w:rFonts w:ascii="Times New Roman" w:hAnsi="Times New Roman" w:cs="Times New Roman"/>
        </w:rPr>
        <w:t>landscape</w:t>
      </w:r>
      <w:proofErr w:type="spellEnd"/>
      <w:r w:rsidR="0053515A" w:rsidRPr="00AE05B1">
        <w:rPr>
          <w:rFonts w:ascii="Times New Roman" w:hAnsi="Times New Roman" w:cs="Times New Roman"/>
        </w:rPr>
        <w:t>, pero que impulsan innovaciones radicales que escapan de la lógica del régimen dado. Los nichos tienen características como las del régimen: reglas regulativas, cognitivas y normativas, pero éstas son distintas de la</w:t>
      </w:r>
      <w:r w:rsidR="005E6B68">
        <w:rPr>
          <w:rFonts w:ascii="Times New Roman" w:hAnsi="Times New Roman" w:cs="Times New Roman"/>
        </w:rPr>
        <w:t>s del régimen.</w:t>
      </w:r>
      <w:r w:rsidR="0053515A" w:rsidRPr="00AE05B1">
        <w:rPr>
          <w:rFonts w:ascii="Times New Roman" w:hAnsi="Times New Roman" w:cs="Times New Roman"/>
        </w:rPr>
        <w:t xml:space="preserve"> </w:t>
      </w:r>
      <w:r w:rsidR="00401BCC" w:rsidRPr="00AE05B1">
        <w:rPr>
          <w:rFonts w:ascii="Times New Roman" w:hAnsi="Times New Roman" w:cs="Times New Roman"/>
        </w:rPr>
        <w:t>En nuestro estudio, para la identificación de los nichos hemos seguido l</w:t>
      </w:r>
      <w:r w:rsidR="001B728D" w:rsidRPr="00AE05B1">
        <w:rPr>
          <w:rFonts w:ascii="Times New Roman" w:hAnsi="Times New Roman" w:cs="Times New Roman"/>
        </w:rPr>
        <w:t xml:space="preserve">a clasificación aportada por </w:t>
      </w:r>
      <w:proofErr w:type="spellStart"/>
      <w:r w:rsidR="00401BCC" w:rsidRPr="00AE05B1">
        <w:rPr>
          <w:rFonts w:ascii="Times New Roman" w:hAnsi="Times New Roman" w:cs="Times New Roman"/>
        </w:rPr>
        <w:t>Nesta</w:t>
      </w:r>
      <w:proofErr w:type="spellEnd"/>
      <w:r w:rsidR="00401BCC" w:rsidRPr="00AE05B1">
        <w:rPr>
          <w:rFonts w:ascii="Times New Roman" w:hAnsi="Times New Roman" w:cs="Times New Roman"/>
        </w:rPr>
        <w:t xml:space="preserve"> (2015) que recoge más de 130 ejemplos globales sobre innovación social digital y muestra cómo la diversidad existente puede ser clasificada en cuatro </w:t>
      </w:r>
      <w:r w:rsidR="00401BCC" w:rsidRPr="00AE05B1">
        <w:rPr>
          <w:rFonts w:ascii="Times New Roman" w:hAnsi="Times New Roman" w:cs="Times New Roman"/>
        </w:rPr>
        <w:lastRenderedPageBreak/>
        <w:t xml:space="preserve">tendencias tecnológicas principales: </w:t>
      </w:r>
      <w:r w:rsidR="001B728D" w:rsidRPr="00AE05B1">
        <w:rPr>
          <w:rFonts w:ascii="Times New Roman" w:hAnsi="Times New Roman" w:cs="Times New Roman"/>
        </w:rPr>
        <w:t xml:space="preserve">1) </w:t>
      </w:r>
      <w:r w:rsidR="00401BCC" w:rsidRPr="00AE05B1">
        <w:rPr>
          <w:rFonts w:ascii="Times New Roman" w:hAnsi="Times New Roman" w:cs="Times New Roman"/>
        </w:rPr>
        <w:t>Open Hardware: comprendido por proyectos inspirados en el movimient</w:t>
      </w:r>
      <w:r w:rsidR="005E6B68">
        <w:rPr>
          <w:rFonts w:ascii="Times New Roman" w:hAnsi="Times New Roman" w:cs="Times New Roman"/>
        </w:rPr>
        <w:t xml:space="preserve">o </w:t>
      </w:r>
      <w:proofErr w:type="spellStart"/>
      <w:r w:rsidR="005E6B68">
        <w:rPr>
          <w:rFonts w:ascii="Times New Roman" w:hAnsi="Times New Roman" w:cs="Times New Roman"/>
        </w:rPr>
        <w:t>maker</w:t>
      </w:r>
      <w:proofErr w:type="spellEnd"/>
      <w:r w:rsidR="005E6B68">
        <w:rPr>
          <w:rFonts w:ascii="Times New Roman" w:hAnsi="Times New Roman" w:cs="Times New Roman"/>
        </w:rPr>
        <w:t xml:space="preserve"> de "hágalo usted mismo";</w:t>
      </w:r>
      <w:r w:rsidR="00401BCC" w:rsidRPr="00AE05B1">
        <w:rPr>
          <w:rFonts w:ascii="Times New Roman" w:hAnsi="Times New Roman" w:cs="Times New Roman"/>
        </w:rPr>
        <w:t xml:space="preserve"> hacen que el hardware digital esté disponible para que las personas adapten o creen tecnología digital para el cambio social.</w:t>
      </w:r>
      <w:r w:rsidR="001B728D" w:rsidRPr="00AE05B1">
        <w:rPr>
          <w:rFonts w:ascii="Times New Roman" w:hAnsi="Times New Roman" w:cs="Times New Roman"/>
        </w:rPr>
        <w:t xml:space="preserve"> 2) </w:t>
      </w:r>
      <w:r w:rsidR="00401BCC" w:rsidRPr="00AE05B1">
        <w:rPr>
          <w:rFonts w:ascii="Times New Roman" w:hAnsi="Times New Roman" w:cs="Times New Roman"/>
        </w:rPr>
        <w:t xml:space="preserve">Open </w:t>
      </w:r>
      <w:proofErr w:type="spellStart"/>
      <w:r w:rsidR="00401BCC" w:rsidRPr="00AE05B1">
        <w:rPr>
          <w:rFonts w:ascii="Times New Roman" w:hAnsi="Times New Roman" w:cs="Times New Roman"/>
        </w:rPr>
        <w:t>Knowledge</w:t>
      </w:r>
      <w:proofErr w:type="spellEnd"/>
      <w:r w:rsidR="00401BCC" w:rsidRPr="00AE05B1">
        <w:rPr>
          <w:rFonts w:ascii="Times New Roman" w:hAnsi="Times New Roman" w:cs="Times New Roman"/>
        </w:rPr>
        <w:t>: grupos grandes de ciudadanos y ciudadanas que se unen a través de plataformas en línea par</w:t>
      </w:r>
      <w:r w:rsidR="005E6B68">
        <w:rPr>
          <w:rFonts w:ascii="Times New Roman" w:hAnsi="Times New Roman" w:cs="Times New Roman"/>
        </w:rPr>
        <w:t>a crear colectivamente un nuevo</w:t>
      </w:r>
      <w:r w:rsidR="00401BCC" w:rsidRPr="00AE05B1">
        <w:rPr>
          <w:rFonts w:ascii="Times New Roman" w:hAnsi="Times New Roman" w:cs="Times New Roman"/>
        </w:rPr>
        <w:t xml:space="preserve"> tipo de conocimiento o proyectos sociales. </w:t>
      </w:r>
      <w:r w:rsidR="001B728D" w:rsidRPr="00AE05B1">
        <w:rPr>
          <w:rFonts w:ascii="Times New Roman" w:hAnsi="Times New Roman" w:cs="Times New Roman"/>
        </w:rPr>
        <w:t xml:space="preserve">3) </w:t>
      </w:r>
      <w:r w:rsidR="00401BCC" w:rsidRPr="00AE05B1">
        <w:rPr>
          <w:rFonts w:ascii="Times New Roman" w:hAnsi="Times New Roman" w:cs="Times New Roman"/>
        </w:rPr>
        <w:t>Open Data: formas innovadoras de apertura, captura, uso, aná</w:t>
      </w:r>
      <w:r w:rsidR="001B728D" w:rsidRPr="00AE05B1">
        <w:rPr>
          <w:rFonts w:ascii="Times New Roman" w:hAnsi="Times New Roman" w:cs="Times New Roman"/>
        </w:rPr>
        <w:t xml:space="preserve">lisis e interpretación de datos y 4) </w:t>
      </w:r>
      <w:r w:rsidR="00401BCC" w:rsidRPr="00AE05B1">
        <w:rPr>
          <w:rFonts w:ascii="Times New Roman" w:hAnsi="Times New Roman" w:cs="Times New Roman"/>
        </w:rPr>
        <w:t>Open Networks: redes de ciudadanos y ciudadanas que están desarrollando nuevas redes e infraestructuras, para compartir colectivamente recursos y resolver problemas.</w:t>
      </w:r>
    </w:p>
    <w:p w14:paraId="17896C58" w14:textId="77777777" w:rsidR="00401BCC" w:rsidRPr="00AE05B1" w:rsidRDefault="00401BCC" w:rsidP="00401BCC">
      <w:pPr>
        <w:pStyle w:val="Prrafodelista"/>
        <w:spacing w:line="480" w:lineRule="auto"/>
        <w:jc w:val="both"/>
        <w:rPr>
          <w:rFonts w:ascii="Times New Roman" w:hAnsi="Times New Roman" w:cs="Times New Roman"/>
        </w:rPr>
      </w:pPr>
    </w:p>
    <w:p w14:paraId="2CE3DC54" w14:textId="58386182" w:rsidR="0053515A" w:rsidRPr="00AE05B1" w:rsidRDefault="0053515A" w:rsidP="0079372D">
      <w:pPr>
        <w:spacing w:line="480" w:lineRule="auto"/>
        <w:jc w:val="both"/>
        <w:rPr>
          <w:rFonts w:ascii="Times New Roman" w:hAnsi="Times New Roman" w:cs="Times New Roman"/>
        </w:rPr>
      </w:pPr>
      <w:r w:rsidRPr="00AE05B1">
        <w:rPr>
          <w:rFonts w:ascii="Times New Roman" w:hAnsi="Times New Roman" w:cs="Times New Roman"/>
        </w:rPr>
        <w:t xml:space="preserve">El situar las relaciones de cada uno de </w:t>
      </w:r>
      <w:r w:rsidR="001B728D" w:rsidRPr="00AE05B1">
        <w:rPr>
          <w:rFonts w:ascii="Times New Roman" w:hAnsi="Times New Roman" w:cs="Times New Roman"/>
        </w:rPr>
        <w:t xml:space="preserve">los nichos analizados con el régimen y con otros nichos, es </w:t>
      </w:r>
      <w:r w:rsidRPr="00AE05B1">
        <w:rPr>
          <w:rFonts w:ascii="Times New Roman" w:hAnsi="Times New Roman" w:cs="Times New Roman"/>
        </w:rPr>
        <w:t xml:space="preserve">relevante para entender la posibilidad de los nichos de influir o no en el régimen, introducirse en el mismo a través de grietas que el régimen pueda tener (causadas por la presión de los nichos pero también por la presión de las macro-tendencias del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y por tanto, el impacto de la innovación social </w:t>
      </w:r>
      <w:r w:rsidR="001B728D" w:rsidRPr="00AE05B1">
        <w:rPr>
          <w:rFonts w:ascii="Times New Roman" w:hAnsi="Times New Roman" w:cs="Times New Roman"/>
        </w:rPr>
        <w:t xml:space="preserve">digital </w:t>
      </w:r>
      <w:r w:rsidRPr="00AE05B1">
        <w:rPr>
          <w:rFonts w:ascii="Times New Roman" w:hAnsi="Times New Roman" w:cs="Times New Roman"/>
        </w:rPr>
        <w:t xml:space="preserve">colectiva en reconfigurar los parámetros de </w:t>
      </w:r>
      <w:r w:rsidR="001B728D" w:rsidRPr="00AE05B1">
        <w:rPr>
          <w:rFonts w:ascii="Times New Roman" w:hAnsi="Times New Roman" w:cs="Times New Roman"/>
        </w:rPr>
        <w:t xml:space="preserve">CI </w:t>
      </w:r>
      <w:r w:rsidRPr="00AE05B1">
        <w:rPr>
          <w:rFonts w:ascii="Times New Roman" w:hAnsi="Times New Roman" w:cs="Times New Roman"/>
        </w:rPr>
        <w:t xml:space="preserve">que vienen asociados al carácter normativo del mismo régimen y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w:t>
      </w:r>
    </w:p>
    <w:p w14:paraId="06E4AC89" w14:textId="7F42E6F7" w:rsidR="0079372D" w:rsidRPr="00AE05B1" w:rsidRDefault="0079372D" w:rsidP="0079372D">
      <w:pPr>
        <w:spacing w:before="240" w:line="480" w:lineRule="auto"/>
        <w:jc w:val="both"/>
        <w:rPr>
          <w:rFonts w:ascii="Times New Roman" w:hAnsi="Times New Roman" w:cs="Times New Roman"/>
        </w:rPr>
      </w:pPr>
      <w:r w:rsidRPr="00AE05B1">
        <w:rPr>
          <w:rFonts w:ascii="Times New Roman" w:hAnsi="Times New Roman" w:cs="Times New Roman"/>
        </w:rPr>
        <w:t xml:space="preserve">Una representación gráfica de nuestro marco teórico en la que se ve la interacción, aportes y complementariedad de los </w:t>
      </w:r>
      <w:r w:rsidR="00EF6D7D">
        <w:rPr>
          <w:rFonts w:ascii="Times New Roman" w:hAnsi="Times New Roman" w:cs="Times New Roman"/>
        </w:rPr>
        <w:t xml:space="preserve">tres </w:t>
      </w:r>
      <w:r w:rsidR="00011C60">
        <w:rPr>
          <w:rFonts w:ascii="Times New Roman" w:hAnsi="Times New Roman" w:cs="Times New Roman"/>
        </w:rPr>
        <w:t xml:space="preserve">elementos teóricos </w:t>
      </w:r>
      <w:r w:rsidRPr="00AE05B1">
        <w:rPr>
          <w:rFonts w:ascii="Times New Roman" w:hAnsi="Times New Roman" w:cs="Times New Roman"/>
        </w:rPr>
        <w:t>es la siguiente:</w:t>
      </w:r>
    </w:p>
    <w:p w14:paraId="0DBBBBF8" w14:textId="766A8858" w:rsidR="0079372D" w:rsidRPr="00AE05B1" w:rsidRDefault="00CF6435" w:rsidP="0079372D">
      <w:pPr>
        <w:jc w:val="center"/>
        <w:rPr>
          <w:rFonts w:ascii="Times New Roman" w:hAnsi="Times New Roman" w:cs="Times New Roman"/>
          <w:b/>
        </w:rPr>
      </w:pPr>
      <w:r w:rsidRPr="00AE05B1">
        <w:rPr>
          <w:rFonts w:ascii="Times New Roman" w:hAnsi="Times New Roman" w:cs="Times New Roman"/>
          <w:b/>
          <w:noProof/>
          <w:lang w:val="es-ES"/>
        </w:rPr>
        <w:lastRenderedPageBreak/>
        <w:drawing>
          <wp:inline distT="0" distB="0" distL="0" distR="0" wp14:anchorId="52E545C3" wp14:editId="0C16F1A4">
            <wp:extent cx="4568402" cy="3426302"/>
            <wp:effectExtent l="0" t="0" r="3810" b="317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8761" cy="3426571"/>
                    </a:xfrm>
                    <a:prstGeom prst="rect">
                      <a:avLst/>
                    </a:prstGeom>
                    <a:noFill/>
                    <a:ln>
                      <a:noFill/>
                    </a:ln>
                  </pic:spPr>
                </pic:pic>
              </a:graphicData>
            </a:graphic>
          </wp:inline>
        </w:drawing>
      </w:r>
    </w:p>
    <w:p w14:paraId="5CF990FF" w14:textId="77777777" w:rsidR="00316D9C" w:rsidRPr="00AE05B1" w:rsidRDefault="00316D9C" w:rsidP="00316D9C">
      <w:pPr>
        <w:spacing w:line="480" w:lineRule="auto"/>
        <w:jc w:val="center"/>
        <w:rPr>
          <w:rFonts w:ascii="Times New Roman" w:hAnsi="Times New Roman" w:cs="Times New Roman"/>
        </w:rPr>
      </w:pPr>
    </w:p>
    <w:p w14:paraId="7626D568" w14:textId="2E907E5A" w:rsidR="0079372D" w:rsidRPr="00AE05B1" w:rsidRDefault="001B728D" w:rsidP="00316D9C">
      <w:pPr>
        <w:spacing w:line="480" w:lineRule="auto"/>
        <w:jc w:val="center"/>
        <w:rPr>
          <w:rFonts w:ascii="Times New Roman" w:hAnsi="Times New Roman" w:cs="Times New Roman"/>
        </w:rPr>
      </w:pPr>
      <w:r w:rsidRPr="00AE05B1">
        <w:rPr>
          <w:rFonts w:ascii="Times New Roman" w:hAnsi="Times New Roman" w:cs="Times New Roman"/>
        </w:rPr>
        <w:t xml:space="preserve">Figura 1.- Marco teórico para repensar la CI </w:t>
      </w:r>
      <w:r w:rsidR="0079372D" w:rsidRPr="00AE05B1">
        <w:rPr>
          <w:rFonts w:ascii="Times New Roman" w:hAnsi="Times New Roman" w:cs="Times New Roman"/>
        </w:rPr>
        <w:t>desde la innovación social digital colectiva. Fuente: elaboración propia.</w:t>
      </w:r>
    </w:p>
    <w:p w14:paraId="69934E68" w14:textId="77777777" w:rsidR="0079372D" w:rsidRPr="00AE05B1" w:rsidRDefault="0079372D" w:rsidP="0079372D">
      <w:pPr>
        <w:jc w:val="both"/>
        <w:rPr>
          <w:rFonts w:ascii="Times New Roman" w:hAnsi="Times New Roman" w:cs="Times New Roman"/>
        </w:rPr>
      </w:pPr>
    </w:p>
    <w:p w14:paraId="6E444260" w14:textId="784C09A6" w:rsidR="0079372D" w:rsidRPr="00AE05B1" w:rsidRDefault="00316D9C" w:rsidP="00316D9C">
      <w:pPr>
        <w:spacing w:line="480" w:lineRule="auto"/>
        <w:jc w:val="both"/>
        <w:rPr>
          <w:rFonts w:ascii="Times New Roman" w:hAnsi="Times New Roman" w:cs="Times New Roman"/>
        </w:rPr>
      </w:pPr>
      <w:r w:rsidRPr="00AE05B1">
        <w:rPr>
          <w:rFonts w:ascii="Times New Roman" w:hAnsi="Times New Roman" w:cs="Times New Roman"/>
        </w:rPr>
        <w:t>El desarrollo h</w:t>
      </w:r>
      <w:r w:rsidR="0079372D" w:rsidRPr="00AE05B1">
        <w:rPr>
          <w:rFonts w:ascii="Times New Roman" w:hAnsi="Times New Roman" w:cs="Times New Roman"/>
        </w:rPr>
        <w:t xml:space="preserve">umano nos servirá como guía normativa para evaluar las políticas públicas </w:t>
      </w:r>
      <w:r w:rsidRPr="00AE05B1">
        <w:rPr>
          <w:rFonts w:ascii="Times New Roman" w:hAnsi="Times New Roman" w:cs="Times New Roman"/>
        </w:rPr>
        <w:t xml:space="preserve">relacionadas con la CI y el tipo de innovación social digital </w:t>
      </w:r>
      <w:r w:rsidR="0079372D" w:rsidRPr="00AE05B1">
        <w:rPr>
          <w:rFonts w:ascii="Times New Roman" w:hAnsi="Times New Roman" w:cs="Times New Roman"/>
        </w:rPr>
        <w:t>que se han implementado en los casos de estudio. A su vez</w:t>
      </w:r>
      <w:r w:rsidRPr="00AE05B1">
        <w:rPr>
          <w:rFonts w:ascii="Times New Roman" w:hAnsi="Times New Roman" w:cs="Times New Roman"/>
        </w:rPr>
        <w:t xml:space="preserve">, </w:t>
      </w:r>
      <w:r w:rsidR="0079372D" w:rsidRPr="00AE05B1">
        <w:rPr>
          <w:rFonts w:ascii="Times New Roman" w:hAnsi="Times New Roman" w:cs="Times New Roman"/>
        </w:rPr>
        <w:t>las transiciones socio-técnicas permitirán analizar las relaciones de cada nicho elegido</w:t>
      </w:r>
      <w:r w:rsidR="003A6C75" w:rsidRPr="00AE05B1">
        <w:rPr>
          <w:rFonts w:ascii="Times New Roman" w:hAnsi="Times New Roman" w:cs="Times New Roman"/>
        </w:rPr>
        <w:t xml:space="preserve"> (casos de innovación social colectiva)</w:t>
      </w:r>
      <w:r w:rsidR="0079372D" w:rsidRPr="00AE05B1">
        <w:rPr>
          <w:rFonts w:ascii="Times New Roman" w:hAnsi="Times New Roman" w:cs="Times New Roman"/>
        </w:rPr>
        <w:t xml:space="preserve"> con el régimen </w:t>
      </w:r>
      <w:r w:rsidR="003A6C75" w:rsidRPr="00AE05B1">
        <w:rPr>
          <w:rFonts w:ascii="Times New Roman" w:hAnsi="Times New Roman" w:cs="Times New Roman"/>
        </w:rPr>
        <w:t xml:space="preserve">(ciudad) </w:t>
      </w:r>
      <w:r w:rsidR="0079372D" w:rsidRPr="00AE05B1">
        <w:rPr>
          <w:rFonts w:ascii="Times New Roman" w:hAnsi="Times New Roman" w:cs="Times New Roman"/>
        </w:rPr>
        <w:t xml:space="preserve">y el </w:t>
      </w:r>
      <w:proofErr w:type="spellStart"/>
      <w:r w:rsidR="0079372D" w:rsidRPr="00AE05B1">
        <w:rPr>
          <w:rFonts w:ascii="Times New Roman" w:hAnsi="Times New Roman" w:cs="Times New Roman"/>
        </w:rPr>
        <w:t>landscape</w:t>
      </w:r>
      <w:proofErr w:type="spellEnd"/>
      <w:r w:rsidR="003A6C75" w:rsidRPr="00AE05B1">
        <w:rPr>
          <w:rFonts w:ascii="Times New Roman" w:hAnsi="Times New Roman" w:cs="Times New Roman"/>
        </w:rPr>
        <w:t xml:space="preserve"> (tendencias globales)</w:t>
      </w:r>
      <w:r w:rsidR="0079372D" w:rsidRPr="00AE05B1">
        <w:rPr>
          <w:rFonts w:ascii="Times New Roman" w:hAnsi="Times New Roman" w:cs="Times New Roman"/>
        </w:rPr>
        <w:t xml:space="preserve"> correspondiente. </w:t>
      </w:r>
    </w:p>
    <w:p w14:paraId="215558D3" w14:textId="77777777" w:rsidR="008144A5" w:rsidRPr="00AE05B1" w:rsidRDefault="008144A5" w:rsidP="00316D9C">
      <w:pPr>
        <w:spacing w:line="480" w:lineRule="auto"/>
        <w:jc w:val="both"/>
        <w:rPr>
          <w:rFonts w:ascii="Times New Roman" w:hAnsi="Times New Roman" w:cs="Times New Roman"/>
        </w:rPr>
      </w:pPr>
    </w:p>
    <w:p w14:paraId="623D6660" w14:textId="23DE92B1" w:rsidR="008144A5" w:rsidRPr="00AE05B1" w:rsidRDefault="008144A5" w:rsidP="00316D9C">
      <w:pPr>
        <w:spacing w:line="480" w:lineRule="auto"/>
        <w:jc w:val="both"/>
        <w:rPr>
          <w:rFonts w:ascii="Times New Roman" w:hAnsi="Times New Roman" w:cs="Times New Roman"/>
          <w:b/>
        </w:rPr>
      </w:pPr>
      <w:r w:rsidRPr="00AE05B1">
        <w:rPr>
          <w:rFonts w:ascii="Times New Roman" w:hAnsi="Times New Roman" w:cs="Times New Roman"/>
          <w:b/>
        </w:rPr>
        <w:t>3. Metodología</w:t>
      </w:r>
    </w:p>
    <w:p w14:paraId="1DCF2205" w14:textId="515358E2" w:rsidR="008144A5" w:rsidRPr="00AE05B1" w:rsidRDefault="00C80AF5" w:rsidP="00CF6435">
      <w:pPr>
        <w:spacing w:line="480" w:lineRule="auto"/>
        <w:jc w:val="both"/>
        <w:rPr>
          <w:rFonts w:ascii="Times New Roman" w:hAnsi="Times New Roman" w:cs="Times New Roman"/>
        </w:rPr>
      </w:pPr>
      <w:r>
        <w:rPr>
          <w:rFonts w:ascii="Times New Roman" w:hAnsi="Times New Roman" w:cs="Times New Roman"/>
        </w:rPr>
        <w:t>Nuestra investigación se basa en el método del caso de estudio</w:t>
      </w:r>
      <w:r w:rsidR="00011C60">
        <w:rPr>
          <w:rFonts w:ascii="Times New Roman" w:hAnsi="Times New Roman" w:cs="Times New Roman"/>
        </w:rPr>
        <w:t xml:space="preserve"> que </w:t>
      </w:r>
      <w:r w:rsidR="008144A5" w:rsidRPr="00AE05B1">
        <w:rPr>
          <w:rFonts w:ascii="Times New Roman" w:hAnsi="Times New Roman" w:cs="Times New Roman"/>
        </w:rPr>
        <w:t>se fundamenta en la descripción y análisis detallados</w:t>
      </w:r>
      <w:r w:rsidR="00582329" w:rsidRPr="00AE05B1">
        <w:rPr>
          <w:rFonts w:ascii="Times New Roman" w:hAnsi="Times New Roman" w:cs="Times New Roman"/>
        </w:rPr>
        <w:t xml:space="preserve"> de uno o más casos (Yin, 1994)</w:t>
      </w:r>
      <w:r w:rsidR="00EF6D7D">
        <w:rPr>
          <w:rFonts w:ascii="Times New Roman" w:hAnsi="Times New Roman" w:cs="Times New Roman"/>
        </w:rPr>
        <w:t xml:space="preserve">. Su </w:t>
      </w:r>
      <w:r w:rsidR="008144A5" w:rsidRPr="00AE05B1">
        <w:rPr>
          <w:rFonts w:ascii="Times New Roman" w:hAnsi="Times New Roman" w:cs="Times New Roman"/>
        </w:rPr>
        <w:t>particularidad más característica es el estudio intensivo y profundo de los casos, entiendo estos como sistemas acotados por los límites que precisa el objeto de estudio, pero enmarcados en el contexto global donde se producen (</w:t>
      </w:r>
      <w:proofErr w:type="spellStart"/>
      <w:r w:rsidR="008144A5" w:rsidRPr="00AE05B1">
        <w:rPr>
          <w:rFonts w:ascii="Times New Roman" w:hAnsi="Times New Roman" w:cs="Times New Roman"/>
        </w:rPr>
        <w:t>Stake</w:t>
      </w:r>
      <w:proofErr w:type="spellEnd"/>
      <w:r w:rsidR="008144A5" w:rsidRPr="00AE05B1">
        <w:rPr>
          <w:rFonts w:ascii="Times New Roman" w:hAnsi="Times New Roman" w:cs="Times New Roman"/>
        </w:rPr>
        <w:t>, 1995).</w:t>
      </w:r>
    </w:p>
    <w:p w14:paraId="6220446C" w14:textId="11459960" w:rsidR="00582329" w:rsidRPr="00AE05B1" w:rsidRDefault="00011C60" w:rsidP="00D866DA">
      <w:pPr>
        <w:spacing w:line="480" w:lineRule="auto"/>
        <w:jc w:val="both"/>
        <w:rPr>
          <w:rFonts w:ascii="Times New Roman" w:hAnsi="Times New Roman" w:cs="Times New Roman"/>
        </w:rPr>
      </w:pPr>
      <w:r>
        <w:rPr>
          <w:rFonts w:ascii="Times New Roman" w:hAnsi="Times New Roman" w:cs="Times New Roman"/>
        </w:rPr>
        <w:lastRenderedPageBreak/>
        <w:t xml:space="preserve">Para la elección de los nichos </w:t>
      </w:r>
      <w:r w:rsidR="001B728D" w:rsidRPr="00AE05B1">
        <w:rPr>
          <w:rFonts w:ascii="Times New Roman" w:hAnsi="Times New Roman" w:cs="Times New Roman"/>
        </w:rPr>
        <w:t xml:space="preserve">en las cuatro ciudades hemos seguido la clasificación de </w:t>
      </w:r>
      <w:proofErr w:type="spellStart"/>
      <w:r w:rsidR="001B728D" w:rsidRPr="00AE05B1">
        <w:rPr>
          <w:rFonts w:ascii="Times New Roman" w:hAnsi="Times New Roman" w:cs="Times New Roman"/>
        </w:rPr>
        <w:t>Nesta</w:t>
      </w:r>
      <w:proofErr w:type="spellEnd"/>
      <w:r w:rsidR="001B728D" w:rsidRPr="00AE05B1">
        <w:rPr>
          <w:rFonts w:ascii="Times New Roman" w:hAnsi="Times New Roman" w:cs="Times New Roman"/>
        </w:rPr>
        <w:t xml:space="preserve"> (2015) descrita en la sección anterior</w:t>
      </w:r>
      <w:r w:rsidR="00EF6D7D">
        <w:rPr>
          <w:rFonts w:ascii="Times New Roman" w:hAnsi="Times New Roman" w:cs="Times New Roman"/>
        </w:rPr>
        <w:t>.</w:t>
      </w:r>
      <w:r w:rsidR="001B728D" w:rsidRPr="00AE05B1">
        <w:rPr>
          <w:rFonts w:ascii="Times New Roman" w:hAnsi="Times New Roman" w:cs="Times New Roman"/>
        </w:rPr>
        <w:t xml:space="preserve"> </w:t>
      </w:r>
      <w:r w:rsidR="00582329" w:rsidRPr="00AE05B1">
        <w:rPr>
          <w:rFonts w:ascii="Times New Roman" w:hAnsi="Times New Roman" w:cs="Times New Roman"/>
        </w:rPr>
        <w:t xml:space="preserve"> A pesar de que no hay que entender esta clasificación como estanca y que muchos de los casos de innovación atienden a más de un área, se ha buscado la diversidad de experiencias en cuanto al tipo de organización (fundación, empresa, colectivo, académico, asociación) y al área de interés (educación, arquitectura, participación, medioambiente, salud, etc.). La figura 3 </w:t>
      </w:r>
      <w:r w:rsidR="003B45A4" w:rsidRPr="00AE05B1">
        <w:rPr>
          <w:rFonts w:ascii="Times New Roman" w:hAnsi="Times New Roman" w:cs="Times New Roman"/>
        </w:rPr>
        <w:t xml:space="preserve">resume las </w:t>
      </w:r>
      <w:r w:rsidR="00E13393">
        <w:rPr>
          <w:rFonts w:ascii="Times New Roman" w:hAnsi="Times New Roman" w:cs="Times New Roman"/>
        </w:rPr>
        <w:t xml:space="preserve">21 </w:t>
      </w:r>
      <w:r w:rsidR="003B45A4" w:rsidRPr="00AE05B1">
        <w:rPr>
          <w:rFonts w:ascii="Times New Roman" w:hAnsi="Times New Roman" w:cs="Times New Roman"/>
        </w:rPr>
        <w:t>iniciativas analizadas.</w:t>
      </w:r>
    </w:p>
    <w:p w14:paraId="1A47C168" w14:textId="77777777" w:rsidR="00582329" w:rsidRPr="00AE05B1" w:rsidRDefault="00582329" w:rsidP="00582329">
      <w:pPr>
        <w:jc w:val="both"/>
        <w:rPr>
          <w:rFonts w:ascii="Times New Roman" w:hAnsi="Times New Roman" w:cs="Times New Roman"/>
        </w:rPr>
      </w:pPr>
    </w:p>
    <w:p w14:paraId="74C7189A" w14:textId="77777777" w:rsidR="00582329" w:rsidRPr="00AE05B1" w:rsidRDefault="00582329" w:rsidP="00582329">
      <w:pPr>
        <w:jc w:val="both"/>
        <w:rPr>
          <w:rFonts w:ascii="Times New Roman" w:hAnsi="Times New Roman" w:cs="Times New Roman"/>
        </w:rPr>
      </w:pPr>
    </w:p>
    <w:p w14:paraId="1507B36D" w14:textId="637B2128" w:rsidR="00582329" w:rsidRPr="00AE05B1" w:rsidRDefault="00582329" w:rsidP="00582329">
      <w:pPr>
        <w:jc w:val="both"/>
        <w:rPr>
          <w:rFonts w:ascii="Times New Roman" w:hAnsi="Times New Roman" w:cs="Times New Roman"/>
        </w:rPr>
      </w:pPr>
      <w:r w:rsidRPr="00AE05B1">
        <w:rPr>
          <w:rFonts w:ascii="Times New Roman" w:hAnsi="Times New Roman" w:cs="Times New Roman"/>
          <w:noProof/>
          <w:lang w:val="es-ES"/>
        </w:rPr>
        <w:drawing>
          <wp:inline distT="0" distB="0" distL="0" distR="0" wp14:anchorId="05B3DD17" wp14:editId="4E73FB2F">
            <wp:extent cx="5313871" cy="3209026"/>
            <wp:effectExtent l="19050" t="0" r="20320" b="1079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5D83626A" w14:textId="77777777" w:rsidR="00C864C3" w:rsidRPr="00AE05B1" w:rsidRDefault="00C864C3" w:rsidP="00896DDB">
      <w:pPr>
        <w:spacing w:line="480" w:lineRule="auto"/>
        <w:rPr>
          <w:rFonts w:ascii="Times New Roman" w:hAnsi="Times New Roman" w:cs="Times New Roman"/>
        </w:rPr>
      </w:pPr>
    </w:p>
    <w:p w14:paraId="6525CAC4" w14:textId="74F0464E" w:rsidR="003B45A4" w:rsidRPr="00AE05B1" w:rsidRDefault="003B45A4" w:rsidP="00CB1E3A">
      <w:pPr>
        <w:spacing w:line="480" w:lineRule="auto"/>
        <w:jc w:val="both"/>
        <w:rPr>
          <w:rFonts w:ascii="Times New Roman" w:hAnsi="Times New Roman" w:cs="Times New Roman"/>
        </w:rPr>
      </w:pPr>
      <w:r w:rsidRPr="00AE05B1">
        <w:rPr>
          <w:rFonts w:ascii="Times New Roman" w:hAnsi="Times New Roman" w:cs="Times New Roman"/>
        </w:rPr>
        <w:t>Figura 2. Iniciativas de innovación social digital colectiva analizadas</w:t>
      </w:r>
      <w:r w:rsidR="002C3487" w:rsidRPr="00AE05B1">
        <w:rPr>
          <w:rFonts w:ascii="Times New Roman" w:hAnsi="Times New Roman" w:cs="Times New Roman"/>
        </w:rPr>
        <w:t xml:space="preserve">. Fuente: elaboración propia </w:t>
      </w:r>
    </w:p>
    <w:p w14:paraId="18498520" w14:textId="77777777" w:rsidR="00CB1E3A" w:rsidRPr="00AE05B1" w:rsidRDefault="00CB1E3A" w:rsidP="00CB1E3A">
      <w:pPr>
        <w:spacing w:line="480" w:lineRule="auto"/>
        <w:jc w:val="both"/>
        <w:rPr>
          <w:rFonts w:ascii="Times New Roman" w:hAnsi="Times New Roman" w:cs="Times New Roman"/>
        </w:rPr>
      </w:pPr>
    </w:p>
    <w:p w14:paraId="0940EE9B" w14:textId="42B2E1F2" w:rsidR="00A576EA" w:rsidRPr="00AE05B1" w:rsidRDefault="00011C60" w:rsidP="00CB1E3A">
      <w:pPr>
        <w:spacing w:line="480" w:lineRule="auto"/>
        <w:jc w:val="both"/>
        <w:rPr>
          <w:rFonts w:ascii="Times New Roman" w:hAnsi="Times New Roman" w:cs="Times New Roman"/>
        </w:rPr>
      </w:pPr>
      <w:r>
        <w:rPr>
          <w:rFonts w:ascii="Times New Roman" w:hAnsi="Times New Roman" w:cs="Times New Roman"/>
        </w:rPr>
        <w:t xml:space="preserve">Se han realizado </w:t>
      </w:r>
      <w:r w:rsidR="00A576EA" w:rsidRPr="00AE05B1">
        <w:rPr>
          <w:rFonts w:ascii="Times New Roman" w:hAnsi="Times New Roman" w:cs="Times New Roman"/>
        </w:rPr>
        <w:t>1</w:t>
      </w:r>
      <w:r w:rsidR="003A6C75" w:rsidRPr="00AE05B1">
        <w:rPr>
          <w:rFonts w:ascii="Times New Roman" w:hAnsi="Times New Roman" w:cs="Times New Roman"/>
        </w:rPr>
        <w:t>8</w:t>
      </w:r>
      <w:r w:rsidR="00A576EA" w:rsidRPr="00AE05B1">
        <w:rPr>
          <w:rFonts w:ascii="Times New Roman" w:hAnsi="Times New Roman" w:cs="Times New Roman"/>
        </w:rPr>
        <w:t xml:space="preserve"> entrevistas, de las cuales 7 </w:t>
      </w:r>
      <w:r w:rsidR="003A6C75" w:rsidRPr="00AE05B1">
        <w:rPr>
          <w:rFonts w:ascii="Times New Roman" w:hAnsi="Times New Roman" w:cs="Times New Roman"/>
        </w:rPr>
        <w:t xml:space="preserve">han sido </w:t>
      </w:r>
      <w:r w:rsidR="00A576EA" w:rsidRPr="00AE05B1">
        <w:rPr>
          <w:rFonts w:ascii="Times New Roman" w:hAnsi="Times New Roman" w:cs="Times New Roman"/>
        </w:rPr>
        <w:t xml:space="preserve">en Valencia, 4 en Bilbao, 3 en San Sebastián y 4 en Santander. </w:t>
      </w:r>
      <w:r w:rsidR="00C108FB" w:rsidRPr="00AE05B1">
        <w:rPr>
          <w:rFonts w:ascii="Times New Roman" w:hAnsi="Times New Roman" w:cs="Times New Roman"/>
        </w:rPr>
        <w:t xml:space="preserve">El trabajo de campo se realizó entre </w:t>
      </w:r>
      <w:r w:rsidR="006B2466" w:rsidRPr="00AE05B1">
        <w:rPr>
          <w:rFonts w:ascii="Times New Roman" w:hAnsi="Times New Roman" w:cs="Times New Roman"/>
        </w:rPr>
        <w:t xml:space="preserve">octubre </w:t>
      </w:r>
      <w:r w:rsidR="00C108FB" w:rsidRPr="00AE05B1">
        <w:rPr>
          <w:rFonts w:ascii="Times New Roman" w:hAnsi="Times New Roman" w:cs="Times New Roman"/>
        </w:rPr>
        <w:t xml:space="preserve">de 2016 a </w:t>
      </w:r>
      <w:r w:rsidR="003E5689" w:rsidRPr="00AE05B1">
        <w:rPr>
          <w:rFonts w:ascii="Times New Roman" w:hAnsi="Times New Roman" w:cs="Times New Roman"/>
        </w:rPr>
        <w:t>febrero de 2017.</w:t>
      </w:r>
    </w:p>
    <w:p w14:paraId="31204EDB" w14:textId="49536144" w:rsidR="00A576EA" w:rsidRPr="00AE05B1" w:rsidRDefault="00A576EA" w:rsidP="00CB1E3A">
      <w:pPr>
        <w:spacing w:line="480" w:lineRule="auto"/>
        <w:jc w:val="both"/>
        <w:rPr>
          <w:rFonts w:ascii="Times New Roman" w:hAnsi="Times New Roman" w:cs="Times New Roman"/>
        </w:rPr>
      </w:pPr>
      <w:r w:rsidRPr="00AE05B1">
        <w:rPr>
          <w:rFonts w:ascii="Times New Roman" w:hAnsi="Times New Roman" w:cs="Times New Roman"/>
        </w:rPr>
        <w:lastRenderedPageBreak/>
        <w:t>Asimismo, y con el objetivo de entender las diferentes respuestas tecnológicas que estaban surgiendo en las cuatro ciudades, se h</w:t>
      </w:r>
      <w:r w:rsidR="00011C60">
        <w:rPr>
          <w:rFonts w:ascii="Times New Roman" w:hAnsi="Times New Roman" w:cs="Times New Roman"/>
        </w:rPr>
        <w:t>an realizado entrevistas a 3 expertos en la temática y 4</w:t>
      </w:r>
      <w:r w:rsidRPr="00AE05B1">
        <w:rPr>
          <w:rFonts w:ascii="Times New Roman" w:hAnsi="Times New Roman" w:cs="Times New Roman"/>
        </w:rPr>
        <w:t xml:space="preserve"> políticos relacionados con el proyecto de </w:t>
      </w:r>
      <w:r w:rsidR="00EF6D7D">
        <w:rPr>
          <w:rFonts w:ascii="Times New Roman" w:hAnsi="Times New Roman" w:cs="Times New Roman"/>
        </w:rPr>
        <w:t xml:space="preserve">CI </w:t>
      </w:r>
      <w:r w:rsidRPr="00AE05B1">
        <w:rPr>
          <w:rFonts w:ascii="Times New Roman" w:hAnsi="Times New Roman" w:cs="Times New Roman"/>
        </w:rPr>
        <w:t xml:space="preserve">de cada ciudad. </w:t>
      </w:r>
    </w:p>
    <w:p w14:paraId="3ABB25F1" w14:textId="5A5D2C2D" w:rsidR="003B45A4" w:rsidRPr="00AE05B1" w:rsidRDefault="00C05DE0" w:rsidP="00CB1E3A">
      <w:pPr>
        <w:spacing w:line="480" w:lineRule="auto"/>
        <w:jc w:val="both"/>
        <w:rPr>
          <w:rFonts w:ascii="Times New Roman" w:hAnsi="Times New Roman" w:cs="Times New Roman"/>
        </w:rPr>
      </w:pPr>
      <w:r w:rsidRPr="00AE05B1">
        <w:rPr>
          <w:rFonts w:ascii="Times New Roman" w:hAnsi="Times New Roman" w:cs="Times New Roman"/>
        </w:rPr>
        <w:t>La elección de las personas entrevista</w:t>
      </w:r>
      <w:r w:rsidR="00F37921">
        <w:rPr>
          <w:rFonts w:ascii="Times New Roman" w:hAnsi="Times New Roman" w:cs="Times New Roman"/>
        </w:rPr>
        <w:t>da</w:t>
      </w:r>
      <w:r w:rsidRPr="00AE05B1">
        <w:rPr>
          <w:rFonts w:ascii="Times New Roman" w:hAnsi="Times New Roman" w:cs="Times New Roman"/>
        </w:rPr>
        <w:t xml:space="preserve">s ha sido en función de contactos personales, recomendaciones de los propios entrevistados, y en menor medida, resultado de búsqueda en redes sociales y asistencia a eventos organizados por ellos mismos. </w:t>
      </w:r>
    </w:p>
    <w:p w14:paraId="5A19395F" w14:textId="6DBB2E48" w:rsidR="00C05DE0" w:rsidRPr="00AE05B1" w:rsidRDefault="00C05DE0" w:rsidP="00CB1E3A">
      <w:pPr>
        <w:spacing w:line="480" w:lineRule="auto"/>
        <w:jc w:val="both"/>
        <w:rPr>
          <w:rFonts w:ascii="Times New Roman" w:hAnsi="Times New Roman" w:cs="Times New Roman"/>
        </w:rPr>
      </w:pPr>
      <w:r w:rsidRPr="00AE05B1">
        <w:rPr>
          <w:rFonts w:ascii="Times New Roman" w:hAnsi="Times New Roman" w:cs="Times New Roman"/>
        </w:rPr>
        <w:t>Todo ello se ha completado con una extensa revisión de lite</w:t>
      </w:r>
      <w:r w:rsidR="00CB1E3A" w:rsidRPr="00AE05B1">
        <w:rPr>
          <w:rFonts w:ascii="Times New Roman" w:hAnsi="Times New Roman" w:cs="Times New Roman"/>
        </w:rPr>
        <w:t xml:space="preserve">ratura y observación directa en dos foros relacionados con la innovación social digital: </w:t>
      </w:r>
      <w:proofErr w:type="spellStart"/>
      <w:r w:rsidR="00CB1E3A" w:rsidRPr="00AE05B1">
        <w:rPr>
          <w:rFonts w:ascii="Times New Roman" w:hAnsi="Times New Roman" w:cs="Times New Roman"/>
        </w:rPr>
        <w:t>CivicWise</w:t>
      </w:r>
      <w:proofErr w:type="spellEnd"/>
      <w:r w:rsidR="00CB1E3A" w:rsidRPr="00AE05B1">
        <w:rPr>
          <w:rFonts w:ascii="Times New Roman" w:hAnsi="Times New Roman" w:cs="Times New Roman"/>
        </w:rPr>
        <w:t xml:space="preserve"> Factory </w:t>
      </w:r>
      <w:proofErr w:type="spellStart"/>
      <w:r w:rsidR="00CB1E3A" w:rsidRPr="00AE05B1">
        <w:rPr>
          <w:rFonts w:ascii="Times New Roman" w:hAnsi="Times New Roman" w:cs="Times New Roman"/>
        </w:rPr>
        <w:t>Fest</w:t>
      </w:r>
      <w:proofErr w:type="spellEnd"/>
      <w:r w:rsidR="00CB1E3A" w:rsidRPr="00AE05B1">
        <w:rPr>
          <w:rFonts w:ascii="Times New Roman" w:hAnsi="Times New Roman" w:cs="Times New Roman"/>
        </w:rPr>
        <w:t xml:space="preserve"> 7.0 celebrado en el mes de noviembre de 2016 en la ciudad de Valencia (</w:t>
      </w:r>
      <w:hyperlink r:id="rId15" w:history="1">
        <w:r w:rsidR="00CB1E3A" w:rsidRPr="00AE05B1">
          <w:rPr>
            <w:rFonts w:ascii="Times New Roman" w:hAnsi="Times New Roman" w:cs="Times New Roman"/>
          </w:rPr>
          <w:t>http://civicfactory.com/fest/</w:t>
        </w:r>
      </w:hyperlink>
      <w:r w:rsidR="00CB1E3A" w:rsidRPr="00AE05B1">
        <w:rPr>
          <w:rFonts w:ascii="Times New Roman" w:hAnsi="Times New Roman" w:cs="Times New Roman"/>
        </w:rPr>
        <w:t xml:space="preserve">) y la </w:t>
      </w:r>
      <w:r w:rsidRPr="00AE05B1">
        <w:rPr>
          <w:rFonts w:ascii="Times New Roman" w:hAnsi="Times New Roman" w:cs="Times New Roman"/>
        </w:rPr>
        <w:t>I Semana de l</w:t>
      </w:r>
      <w:r w:rsidR="00CB1E3A" w:rsidRPr="00AE05B1">
        <w:rPr>
          <w:rFonts w:ascii="Times New Roman" w:hAnsi="Times New Roman" w:cs="Times New Roman"/>
        </w:rPr>
        <w:t xml:space="preserve">a Innovación Urbana de València, celebrada en enero de 2016 </w:t>
      </w:r>
      <w:r w:rsidRPr="00AE05B1">
        <w:rPr>
          <w:rFonts w:ascii="Times New Roman" w:hAnsi="Times New Roman" w:cs="Times New Roman"/>
        </w:rPr>
        <w:t>(</w:t>
      </w:r>
      <w:hyperlink r:id="rId16" w:history="1">
        <w:r w:rsidRPr="00AE05B1">
          <w:rPr>
            <w:rFonts w:ascii="Times New Roman" w:hAnsi="Times New Roman" w:cs="Times New Roman"/>
          </w:rPr>
          <w:t>https://lasnaves.com/setmanainnovacio/es/</w:t>
        </w:r>
      </w:hyperlink>
      <w:r w:rsidRPr="00AE05B1">
        <w:rPr>
          <w:rFonts w:ascii="Times New Roman" w:hAnsi="Times New Roman" w:cs="Times New Roman"/>
        </w:rPr>
        <w:t>)</w:t>
      </w:r>
    </w:p>
    <w:p w14:paraId="7C70F43A" w14:textId="6E25DBE9" w:rsidR="00582329" w:rsidRPr="00AE05B1" w:rsidRDefault="00582329" w:rsidP="00CB1E3A">
      <w:pPr>
        <w:spacing w:line="480" w:lineRule="auto"/>
        <w:jc w:val="both"/>
        <w:rPr>
          <w:rFonts w:ascii="Times New Roman" w:hAnsi="Times New Roman" w:cs="Times New Roman"/>
        </w:rPr>
      </w:pPr>
      <w:r w:rsidRPr="00AE05B1">
        <w:rPr>
          <w:rFonts w:ascii="Times New Roman" w:hAnsi="Times New Roman" w:cs="Times New Roman"/>
        </w:rPr>
        <w:t>Somos conscientes de que parte de la investigación ha sido elaborada a partir de las realidades de las personas entrevistadas, asumiendo en todo momento la “contaminación de subjetividad” propia del paradigma constructivista escogido (</w:t>
      </w:r>
      <w:proofErr w:type="spellStart"/>
      <w:r w:rsidRPr="00AE05B1">
        <w:rPr>
          <w:rFonts w:ascii="Times New Roman" w:hAnsi="Times New Roman" w:cs="Times New Roman"/>
        </w:rPr>
        <w:t>Corbetta</w:t>
      </w:r>
      <w:proofErr w:type="spellEnd"/>
      <w:r w:rsidRPr="00AE05B1">
        <w:rPr>
          <w:rFonts w:ascii="Times New Roman" w:hAnsi="Times New Roman" w:cs="Times New Roman"/>
        </w:rPr>
        <w:t>, 2003). Además, nue</w:t>
      </w:r>
      <w:r w:rsidR="00F37921">
        <w:rPr>
          <w:rFonts w:ascii="Times New Roman" w:hAnsi="Times New Roman" w:cs="Times New Roman"/>
        </w:rPr>
        <w:t>stra realidad como investigadora</w:t>
      </w:r>
      <w:r w:rsidRPr="00AE05B1">
        <w:rPr>
          <w:rFonts w:ascii="Times New Roman" w:hAnsi="Times New Roman" w:cs="Times New Roman"/>
        </w:rPr>
        <w:t>s también tiene una influencia en el estudio. Es por eso que desde el inicio la postura ética en las entrevistas estuvo guiada por la comunicación de los resultados, validación de los datos recogidos así como el respeto a sus opiniones y el anonimato de las mismas</w:t>
      </w:r>
      <w:r w:rsidR="00AB6858" w:rsidRPr="00AE05B1">
        <w:rPr>
          <w:rFonts w:ascii="Times New Roman" w:hAnsi="Times New Roman" w:cs="Times New Roman"/>
        </w:rPr>
        <w:t>, si así era requerido</w:t>
      </w:r>
      <w:r w:rsidRPr="00AE05B1">
        <w:rPr>
          <w:rFonts w:ascii="Times New Roman" w:hAnsi="Times New Roman" w:cs="Times New Roman"/>
        </w:rPr>
        <w:t xml:space="preserve">. </w:t>
      </w:r>
    </w:p>
    <w:p w14:paraId="27F85B0D" w14:textId="77777777" w:rsidR="002C3487" w:rsidRPr="00AE05B1" w:rsidRDefault="002C3487" w:rsidP="00896DDB">
      <w:pPr>
        <w:spacing w:line="480" w:lineRule="auto"/>
        <w:rPr>
          <w:rFonts w:ascii="Times New Roman" w:hAnsi="Times New Roman" w:cs="Times New Roman"/>
          <w:b/>
        </w:rPr>
      </w:pPr>
    </w:p>
    <w:p w14:paraId="4A500F8A" w14:textId="3219EF26" w:rsidR="00582329" w:rsidRPr="00AE05B1" w:rsidRDefault="002C3487" w:rsidP="00896DDB">
      <w:pPr>
        <w:spacing w:line="480" w:lineRule="auto"/>
        <w:rPr>
          <w:rFonts w:ascii="Times New Roman" w:hAnsi="Times New Roman" w:cs="Times New Roman"/>
          <w:b/>
        </w:rPr>
      </w:pPr>
      <w:r w:rsidRPr="00AE05B1">
        <w:rPr>
          <w:rFonts w:ascii="Times New Roman" w:hAnsi="Times New Roman" w:cs="Times New Roman"/>
          <w:b/>
        </w:rPr>
        <w:t xml:space="preserve">4. Resultados </w:t>
      </w:r>
    </w:p>
    <w:p w14:paraId="28F6A736" w14:textId="14E9A739" w:rsidR="002C3487" w:rsidRPr="00AE05B1" w:rsidRDefault="002C3487" w:rsidP="00896DDB">
      <w:pPr>
        <w:spacing w:line="480" w:lineRule="auto"/>
        <w:rPr>
          <w:rFonts w:ascii="Times New Roman" w:hAnsi="Times New Roman" w:cs="Times New Roman"/>
        </w:rPr>
      </w:pPr>
      <w:r w:rsidRPr="00AE05B1">
        <w:rPr>
          <w:rFonts w:ascii="Times New Roman" w:hAnsi="Times New Roman" w:cs="Times New Roman"/>
        </w:rPr>
        <w:t xml:space="preserve">4.1. El caso de </w:t>
      </w:r>
      <w:r w:rsidR="008F6561" w:rsidRPr="00AE05B1">
        <w:rPr>
          <w:rFonts w:ascii="Times New Roman" w:hAnsi="Times New Roman" w:cs="Times New Roman"/>
        </w:rPr>
        <w:t>Santander</w:t>
      </w:r>
    </w:p>
    <w:p w14:paraId="62C0E463" w14:textId="2FE58408" w:rsidR="008F6561" w:rsidRPr="00AE05B1" w:rsidRDefault="008F6561" w:rsidP="00896DDB">
      <w:pPr>
        <w:spacing w:line="480" w:lineRule="auto"/>
        <w:rPr>
          <w:rFonts w:ascii="Times New Roman" w:hAnsi="Times New Roman" w:cs="Times New Roman"/>
        </w:rPr>
      </w:pPr>
      <w:r w:rsidRPr="00AE05B1">
        <w:rPr>
          <w:rFonts w:ascii="Times New Roman" w:hAnsi="Times New Roman" w:cs="Times New Roman"/>
        </w:rPr>
        <w:t xml:space="preserve">El </w:t>
      </w:r>
      <w:r w:rsidR="003D4FF8" w:rsidRPr="00AE05B1">
        <w:rPr>
          <w:rFonts w:ascii="Times New Roman" w:hAnsi="Times New Roman" w:cs="Times New Roman"/>
        </w:rPr>
        <w:t xml:space="preserve">régimen: el </w:t>
      </w:r>
      <w:r w:rsidRPr="00AE05B1">
        <w:rPr>
          <w:rFonts w:ascii="Times New Roman" w:hAnsi="Times New Roman" w:cs="Times New Roman"/>
        </w:rPr>
        <w:t xml:space="preserve">Ayuntamiento </w:t>
      </w:r>
      <w:r w:rsidR="00C108FB" w:rsidRPr="00AE05B1">
        <w:rPr>
          <w:rFonts w:ascii="Times New Roman" w:hAnsi="Times New Roman" w:cs="Times New Roman"/>
        </w:rPr>
        <w:t>de Santander</w:t>
      </w:r>
    </w:p>
    <w:p w14:paraId="46CEB5D1" w14:textId="0E2163C3" w:rsidR="002C3487" w:rsidRPr="00AE05B1" w:rsidRDefault="002C3487" w:rsidP="002C3487">
      <w:pPr>
        <w:spacing w:line="480" w:lineRule="auto"/>
        <w:jc w:val="both"/>
        <w:rPr>
          <w:rFonts w:ascii="Times New Roman" w:hAnsi="Times New Roman" w:cs="Times New Roman"/>
        </w:rPr>
      </w:pPr>
      <w:r w:rsidRPr="00AE05B1">
        <w:rPr>
          <w:rFonts w:ascii="Times New Roman" w:hAnsi="Times New Roman" w:cs="Times New Roman"/>
        </w:rPr>
        <w:t xml:space="preserve">El Ayuntamiento de Santander ha dado un fuerte impulso al proyecto de </w:t>
      </w:r>
      <w:r w:rsidR="00F979CC" w:rsidRPr="00AE05B1">
        <w:rPr>
          <w:rFonts w:ascii="Times New Roman" w:hAnsi="Times New Roman" w:cs="Times New Roman"/>
        </w:rPr>
        <w:t xml:space="preserve">CI </w:t>
      </w:r>
      <w:r w:rsidRPr="00AE05B1">
        <w:rPr>
          <w:rFonts w:ascii="Times New Roman" w:hAnsi="Times New Roman" w:cs="Times New Roman"/>
        </w:rPr>
        <w:t xml:space="preserve">que queda plasmado en “Santander Smart City. Plan Director de Innovación” (2013). En este documento se plantean 3 ejes estratégicos: el primero está relacionado con la propia </w:t>
      </w:r>
      <w:r w:rsidRPr="00AE05B1">
        <w:rPr>
          <w:rFonts w:ascii="Times New Roman" w:hAnsi="Times New Roman" w:cs="Times New Roman"/>
        </w:rPr>
        <w:lastRenderedPageBreak/>
        <w:t>marca Santander Smart City y el impulso del Ayuntamiento por crear una ciudad con servicios inteligentes; el segundo eje es el Open Data, es decir, facilitar a la ciudadanía todo tipo de datos de manera abierta; y el tercer eje estratégico es la administración electrónica.</w:t>
      </w:r>
    </w:p>
    <w:p w14:paraId="0321F623" w14:textId="4FF14477" w:rsidR="002C3487" w:rsidRPr="00AE05B1" w:rsidRDefault="00F37921" w:rsidP="002C3487">
      <w:pPr>
        <w:spacing w:line="480" w:lineRule="auto"/>
        <w:jc w:val="both"/>
        <w:rPr>
          <w:rFonts w:ascii="Times New Roman" w:hAnsi="Times New Roman" w:cs="Times New Roman"/>
        </w:rPr>
      </w:pPr>
      <w:r>
        <w:rPr>
          <w:rFonts w:ascii="Times New Roman" w:hAnsi="Times New Roman" w:cs="Times New Roman"/>
        </w:rPr>
        <w:t xml:space="preserve">Para </w:t>
      </w:r>
      <w:proofErr w:type="spellStart"/>
      <w:r>
        <w:rPr>
          <w:rFonts w:ascii="Times New Roman" w:hAnsi="Times New Roman" w:cs="Times New Roman"/>
        </w:rPr>
        <w:t>operacionalizar</w:t>
      </w:r>
      <w:proofErr w:type="spellEnd"/>
      <w:r>
        <w:rPr>
          <w:rFonts w:ascii="Times New Roman" w:hAnsi="Times New Roman" w:cs="Times New Roman"/>
        </w:rPr>
        <w:t xml:space="preserve"> el plan, </w:t>
      </w:r>
      <w:r w:rsidR="002C3487" w:rsidRPr="00AE05B1">
        <w:rPr>
          <w:rFonts w:ascii="Times New Roman" w:hAnsi="Times New Roman" w:cs="Times New Roman"/>
        </w:rPr>
        <w:t xml:space="preserve">el Ayuntamiento ha fomentado la colaboración del sector público y privado. Como principal empresa colaboradora destaca Telefónica, que junto al Ayuntamiento de Santander y la Universidad de Cantabria han formado una sólida unidad. De hecho, los primeros proyectos de CI han sido básicamente de infraestructura tecnológica. Esto se ha materializado entre otros, en un despliegue de 12.000 sensores y antenas por toda la ciudad y la creación de un centro tecnológico (Enclave </w:t>
      </w:r>
      <w:proofErr w:type="spellStart"/>
      <w:r w:rsidR="002C3487" w:rsidRPr="00AE05B1">
        <w:rPr>
          <w:rFonts w:ascii="Times New Roman" w:hAnsi="Times New Roman" w:cs="Times New Roman"/>
        </w:rPr>
        <w:t>Pronillo</w:t>
      </w:r>
      <w:proofErr w:type="spellEnd"/>
      <w:r w:rsidR="002C3487" w:rsidRPr="00AE05B1">
        <w:rPr>
          <w:rFonts w:ascii="Times New Roman" w:hAnsi="Times New Roman" w:cs="Times New Roman"/>
        </w:rPr>
        <w:t xml:space="preserve">). </w:t>
      </w:r>
      <w:r w:rsidR="00F979CC" w:rsidRPr="00AE05B1">
        <w:rPr>
          <w:rFonts w:ascii="Times New Roman" w:hAnsi="Times New Roman" w:cs="Times New Roman"/>
        </w:rPr>
        <w:t>Adicionalmente, Santander promovió la creación de la Red de C</w:t>
      </w:r>
      <w:r>
        <w:rPr>
          <w:rFonts w:ascii="Times New Roman" w:hAnsi="Times New Roman" w:cs="Times New Roman"/>
        </w:rPr>
        <w:t xml:space="preserve">I </w:t>
      </w:r>
      <w:r w:rsidR="00F979CC" w:rsidRPr="00AE05B1">
        <w:rPr>
          <w:rFonts w:ascii="Times New Roman" w:hAnsi="Times New Roman" w:cs="Times New Roman"/>
        </w:rPr>
        <w:t>en España (</w:t>
      </w:r>
      <w:r w:rsidR="00FB078D">
        <w:rPr>
          <w:rFonts w:ascii="Times New Roman" w:hAnsi="Times New Roman" w:cs="Times New Roman"/>
        </w:rPr>
        <w:t>2011</w:t>
      </w:r>
      <w:r w:rsidR="00F979CC" w:rsidRPr="00AE05B1">
        <w:rPr>
          <w:rFonts w:ascii="Times New Roman" w:hAnsi="Times New Roman" w:cs="Times New Roman"/>
        </w:rPr>
        <w:t>) y la presidió durante sus primeros años.</w:t>
      </w:r>
    </w:p>
    <w:p w14:paraId="15F9E649" w14:textId="77777777" w:rsidR="00F979CC" w:rsidRPr="00AE05B1" w:rsidRDefault="002C3487" w:rsidP="00F979CC">
      <w:pPr>
        <w:spacing w:line="480" w:lineRule="auto"/>
        <w:jc w:val="both"/>
        <w:rPr>
          <w:rFonts w:ascii="Times New Roman" w:hAnsi="Times New Roman" w:cs="Times New Roman"/>
        </w:rPr>
      </w:pPr>
      <w:r w:rsidRPr="00AE05B1">
        <w:rPr>
          <w:rFonts w:ascii="Times New Roman" w:hAnsi="Times New Roman" w:cs="Times New Roman"/>
        </w:rPr>
        <w:t xml:space="preserve">Podemos afirmar que Santander es una ciudad cuyo régimen (normas y políticas relacionadas con la </w:t>
      </w:r>
      <w:r w:rsidR="00AB6858" w:rsidRPr="00AE05B1">
        <w:rPr>
          <w:rFonts w:ascii="Times New Roman" w:hAnsi="Times New Roman" w:cs="Times New Roman"/>
        </w:rPr>
        <w:t>CI</w:t>
      </w:r>
      <w:r w:rsidRPr="00AE05B1">
        <w:rPr>
          <w:rFonts w:ascii="Times New Roman" w:hAnsi="Times New Roman" w:cs="Times New Roman"/>
        </w:rPr>
        <w:t xml:space="preserve">) está muy alineado con 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w:t>
      </w:r>
      <w:r w:rsidR="00F979CC" w:rsidRPr="00AE05B1">
        <w:rPr>
          <w:rFonts w:ascii="Times New Roman" w:hAnsi="Times New Roman" w:cs="Times New Roman"/>
        </w:rPr>
        <w:t xml:space="preserve">las </w:t>
      </w:r>
      <w:r w:rsidRPr="00AE05B1">
        <w:rPr>
          <w:rFonts w:ascii="Times New Roman" w:hAnsi="Times New Roman" w:cs="Times New Roman"/>
        </w:rPr>
        <w:t>tendencias globales</w:t>
      </w:r>
      <w:r w:rsidR="00F979CC" w:rsidRPr="00AE05B1">
        <w:rPr>
          <w:rFonts w:ascii="Times New Roman" w:hAnsi="Times New Roman" w:cs="Times New Roman"/>
        </w:rPr>
        <w:t xml:space="preserve"> que ven la CI desde la perspectiva tecnocrática). La era de la digitalización ha calado en las políticas y ha transformado la realidad de la ciudad: sensores y antenas permiten recoger todo tipo de datos, siendo las grandes corporaciones tecnológicas quienes realizan estos servicios. </w:t>
      </w:r>
    </w:p>
    <w:p w14:paraId="48EC3CB6" w14:textId="54A4CBBB" w:rsidR="002C3487" w:rsidRPr="00AE05B1" w:rsidRDefault="00F979CC" w:rsidP="002C3487">
      <w:pPr>
        <w:spacing w:line="480" w:lineRule="auto"/>
        <w:jc w:val="both"/>
        <w:rPr>
          <w:rFonts w:ascii="Times New Roman" w:hAnsi="Times New Roman" w:cs="Times New Roman"/>
        </w:rPr>
      </w:pPr>
      <w:r w:rsidRPr="00AE05B1">
        <w:rPr>
          <w:rFonts w:ascii="Times New Roman" w:hAnsi="Times New Roman" w:cs="Times New Roman"/>
        </w:rPr>
        <w:t xml:space="preserve">Sin </w:t>
      </w:r>
      <w:r w:rsidR="00326F90" w:rsidRPr="00AE05B1">
        <w:rPr>
          <w:rFonts w:ascii="Times New Roman" w:hAnsi="Times New Roman" w:cs="Times New Roman"/>
        </w:rPr>
        <w:t>embargo</w:t>
      </w:r>
      <w:r w:rsidRPr="00AE05B1">
        <w:rPr>
          <w:rFonts w:ascii="Times New Roman" w:hAnsi="Times New Roman" w:cs="Times New Roman"/>
        </w:rPr>
        <w:t xml:space="preserve">, en sucesivos proyectos, </w:t>
      </w:r>
      <w:r w:rsidR="002C3487" w:rsidRPr="00AE05B1">
        <w:rPr>
          <w:rFonts w:ascii="Times New Roman" w:hAnsi="Times New Roman" w:cs="Times New Roman"/>
        </w:rPr>
        <w:t xml:space="preserve"> </w:t>
      </w:r>
      <w:r w:rsidRPr="00AE05B1">
        <w:rPr>
          <w:rFonts w:ascii="Times New Roman" w:hAnsi="Times New Roman" w:cs="Times New Roman"/>
        </w:rPr>
        <w:t xml:space="preserve">el Ayuntamiento </w:t>
      </w:r>
      <w:r w:rsidR="00326F90" w:rsidRPr="00AE05B1">
        <w:rPr>
          <w:rFonts w:ascii="Times New Roman" w:hAnsi="Times New Roman" w:cs="Times New Roman"/>
        </w:rPr>
        <w:t>está queri</w:t>
      </w:r>
      <w:r w:rsidR="00B72D5B" w:rsidRPr="00AE05B1">
        <w:rPr>
          <w:rFonts w:ascii="Times New Roman" w:hAnsi="Times New Roman" w:cs="Times New Roman"/>
        </w:rPr>
        <w:t xml:space="preserve">endo reorientar </w:t>
      </w:r>
      <w:r w:rsidRPr="00AE05B1">
        <w:rPr>
          <w:rFonts w:ascii="Times New Roman" w:hAnsi="Times New Roman" w:cs="Times New Roman"/>
        </w:rPr>
        <w:t>el foco de la</w:t>
      </w:r>
      <w:r w:rsidR="00B72D5B" w:rsidRPr="00AE05B1">
        <w:rPr>
          <w:rFonts w:ascii="Times New Roman" w:hAnsi="Times New Roman" w:cs="Times New Roman"/>
        </w:rPr>
        <w:t xml:space="preserve"> CI </w:t>
      </w:r>
      <w:r w:rsidRPr="00AE05B1">
        <w:rPr>
          <w:rFonts w:ascii="Times New Roman" w:hAnsi="Times New Roman" w:cs="Times New Roman"/>
        </w:rPr>
        <w:t>hacia un mayor acercamiento con la ciudadanía. Estos esfuerzos se han centrado en dos aspectos</w:t>
      </w:r>
      <w:r w:rsidR="00F37921">
        <w:rPr>
          <w:rFonts w:ascii="Times New Roman" w:hAnsi="Times New Roman" w:cs="Times New Roman"/>
        </w:rPr>
        <w:t>: la administración electrónica</w:t>
      </w:r>
      <w:r w:rsidRPr="00AE05B1">
        <w:rPr>
          <w:rFonts w:ascii="Times New Roman" w:hAnsi="Times New Roman" w:cs="Times New Roman"/>
        </w:rPr>
        <w:t xml:space="preserve"> y la participación ciudadana. La </w:t>
      </w:r>
      <w:r w:rsidR="00F37921">
        <w:rPr>
          <w:rFonts w:ascii="Times New Roman" w:hAnsi="Times New Roman" w:cs="Times New Roman"/>
        </w:rPr>
        <w:t xml:space="preserve">primera </w:t>
      </w:r>
      <w:r w:rsidRPr="00AE05B1">
        <w:rPr>
          <w:rFonts w:ascii="Times New Roman" w:hAnsi="Times New Roman" w:cs="Times New Roman"/>
        </w:rPr>
        <w:t xml:space="preserve">comprende gestionar de manera unificada toda la información sobre las personas que viven y se relacionan con Santander; unificar y homogeneizar el acceso, identificación y pago del ciudadano con los servicios municipales y reducir la burocracia y los tiempos de espera. Respecto a la participación ciudadana, desde el </w:t>
      </w:r>
      <w:r w:rsidRPr="00AE05B1">
        <w:rPr>
          <w:rFonts w:ascii="Times New Roman" w:hAnsi="Times New Roman" w:cs="Times New Roman"/>
        </w:rPr>
        <w:lastRenderedPageBreak/>
        <w:t xml:space="preserve">consistorio se han habilitado nuevos canales de comunicación y herramientas que fomentan dicha participación, como Santander City </w:t>
      </w:r>
      <w:proofErr w:type="spellStart"/>
      <w:r w:rsidRPr="00AE05B1">
        <w:rPr>
          <w:rFonts w:ascii="Times New Roman" w:hAnsi="Times New Roman" w:cs="Times New Roman"/>
        </w:rPr>
        <w:t>Brain</w:t>
      </w:r>
      <w:proofErr w:type="spellEnd"/>
      <w:r w:rsidRPr="00AE05B1">
        <w:rPr>
          <w:rFonts w:ascii="Times New Roman" w:hAnsi="Times New Roman" w:cs="Times New Roman"/>
        </w:rPr>
        <w:t xml:space="preserve"> (</w:t>
      </w:r>
      <w:hyperlink r:id="rId17" w:history="1">
        <w:r w:rsidRPr="00AE05B1">
          <w:rPr>
            <w:rFonts w:ascii="Times New Roman" w:hAnsi="Times New Roman" w:cs="Times New Roman"/>
            <w:color w:val="67AFBD"/>
            <w:u w:val="single"/>
          </w:rPr>
          <w:t>http</w:t>
        </w:r>
      </w:hyperlink>
      <w:hyperlink r:id="rId18" w:history="1">
        <w:r w:rsidRPr="00AE05B1">
          <w:rPr>
            <w:rFonts w:ascii="Times New Roman" w:hAnsi="Times New Roman" w:cs="Times New Roman"/>
            <w:color w:val="67AFBD"/>
            <w:u w:val="single"/>
          </w:rPr>
          <w:t>://</w:t>
        </w:r>
      </w:hyperlink>
      <w:hyperlink r:id="rId19" w:history="1">
        <w:r w:rsidRPr="00AE05B1">
          <w:rPr>
            <w:rFonts w:ascii="Times New Roman" w:hAnsi="Times New Roman" w:cs="Times New Roman"/>
            <w:color w:val="67AFBD"/>
            <w:u w:val="single"/>
          </w:rPr>
          <w:t>www</w:t>
        </w:r>
      </w:hyperlink>
      <w:hyperlink r:id="rId20" w:history="1">
        <w:r w:rsidRPr="00AE05B1">
          <w:rPr>
            <w:rFonts w:ascii="Times New Roman" w:hAnsi="Times New Roman" w:cs="Times New Roman"/>
            <w:color w:val="67AFBD"/>
            <w:u w:val="single"/>
          </w:rPr>
          <w:t>.</w:t>
        </w:r>
      </w:hyperlink>
      <w:hyperlink r:id="rId21" w:history="1">
        <w:r w:rsidRPr="00AE05B1">
          <w:rPr>
            <w:rFonts w:ascii="Times New Roman" w:hAnsi="Times New Roman" w:cs="Times New Roman"/>
            <w:color w:val="67AFBD"/>
            <w:u w:val="single"/>
          </w:rPr>
          <w:t>santandercitybrain</w:t>
        </w:r>
      </w:hyperlink>
      <w:hyperlink r:id="rId22" w:history="1">
        <w:r w:rsidRPr="00AE05B1">
          <w:rPr>
            <w:rFonts w:ascii="Times New Roman" w:hAnsi="Times New Roman" w:cs="Times New Roman"/>
            <w:color w:val="67AFBD"/>
            <w:u w:val="single"/>
          </w:rPr>
          <w:t>.</w:t>
        </w:r>
      </w:hyperlink>
      <w:hyperlink r:id="rId23" w:history="1">
        <w:r w:rsidRPr="00AE05B1">
          <w:rPr>
            <w:rFonts w:ascii="Times New Roman" w:hAnsi="Times New Roman" w:cs="Times New Roman"/>
            <w:color w:val="67AFBD"/>
            <w:u w:val="single"/>
          </w:rPr>
          <w:t>com</w:t>
        </w:r>
      </w:hyperlink>
      <w:hyperlink r:id="rId24" w:history="1">
        <w:r w:rsidRPr="00AE05B1">
          <w:rPr>
            <w:rFonts w:ascii="Times New Roman" w:hAnsi="Times New Roman" w:cs="Times New Roman"/>
            <w:color w:val="67AFBD"/>
            <w:u w:val="single"/>
          </w:rPr>
          <w:t>/</w:t>
        </w:r>
      </w:hyperlink>
      <w:r w:rsidR="00F37921">
        <w:rPr>
          <w:rFonts w:ascii="Times New Roman" w:hAnsi="Times New Roman" w:cs="Times New Roman"/>
        </w:rPr>
        <w:t>)</w:t>
      </w:r>
      <w:r w:rsidRPr="00AE05B1">
        <w:rPr>
          <w:rFonts w:ascii="Times New Roman" w:hAnsi="Times New Roman" w:cs="Times New Roman"/>
        </w:rPr>
        <w:t xml:space="preserve"> que es un espacio para recoger ideas de</w:t>
      </w:r>
      <w:r w:rsidR="00F37921">
        <w:rPr>
          <w:rFonts w:ascii="Times New Roman" w:hAnsi="Times New Roman" w:cs="Times New Roman"/>
        </w:rPr>
        <w:t xml:space="preserve"> la ciudadanía sobre la ciudad, </w:t>
      </w:r>
      <w:proofErr w:type="spellStart"/>
      <w:r w:rsidRPr="00AE05B1">
        <w:rPr>
          <w:rFonts w:ascii="Times New Roman" w:hAnsi="Times New Roman" w:cs="Times New Roman"/>
        </w:rPr>
        <w:t>GoApp</w:t>
      </w:r>
      <w:proofErr w:type="spellEnd"/>
      <w:r w:rsidRPr="00AE05B1">
        <w:rPr>
          <w:rFonts w:ascii="Times New Roman" w:hAnsi="Times New Roman" w:cs="Times New Roman"/>
        </w:rPr>
        <w:t xml:space="preserve"> Santander (</w:t>
      </w:r>
      <w:hyperlink r:id="rId25" w:history="1">
        <w:r w:rsidRPr="00AE05B1">
          <w:rPr>
            <w:rFonts w:ascii="Times New Roman" w:hAnsi="Times New Roman" w:cs="Times New Roman"/>
            <w:color w:val="67AFBD"/>
            <w:u w:val="single"/>
          </w:rPr>
          <w:t>http</w:t>
        </w:r>
      </w:hyperlink>
      <w:hyperlink r:id="rId26" w:history="1">
        <w:r w:rsidRPr="00AE05B1">
          <w:rPr>
            <w:rFonts w:ascii="Times New Roman" w:hAnsi="Times New Roman" w:cs="Times New Roman"/>
            <w:color w:val="67AFBD"/>
            <w:u w:val="single"/>
          </w:rPr>
          <w:t>://</w:t>
        </w:r>
      </w:hyperlink>
      <w:hyperlink r:id="rId27" w:history="1">
        <w:r w:rsidRPr="00AE05B1">
          <w:rPr>
            <w:rFonts w:ascii="Times New Roman" w:hAnsi="Times New Roman" w:cs="Times New Roman"/>
            <w:color w:val="67AFBD"/>
            <w:u w:val="single"/>
          </w:rPr>
          <w:t>goapp</w:t>
        </w:r>
      </w:hyperlink>
      <w:hyperlink r:id="rId28" w:history="1">
        <w:r w:rsidRPr="00AE05B1">
          <w:rPr>
            <w:rFonts w:ascii="Times New Roman" w:hAnsi="Times New Roman" w:cs="Times New Roman"/>
            <w:color w:val="67AFBD"/>
            <w:u w:val="single"/>
          </w:rPr>
          <w:t>.</w:t>
        </w:r>
      </w:hyperlink>
      <w:hyperlink r:id="rId29" w:history="1">
        <w:r w:rsidRPr="00AE05B1">
          <w:rPr>
            <w:rFonts w:ascii="Times New Roman" w:hAnsi="Times New Roman" w:cs="Times New Roman"/>
            <w:color w:val="67AFBD"/>
            <w:u w:val="single"/>
          </w:rPr>
          <w:t>apps</w:t>
        </w:r>
      </w:hyperlink>
      <w:hyperlink r:id="rId30" w:history="1">
        <w:r w:rsidRPr="00AE05B1">
          <w:rPr>
            <w:rFonts w:ascii="Times New Roman" w:hAnsi="Times New Roman" w:cs="Times New Roman"/>
            <w:color w:val="67AFBD"/>
            <w:u w:val="single"/>
          </w:rPr>
          <w:t>4</w:t>
        </w:r>
      </w:hyperlink>
      <w:hyperlink r:id="rId31" w:history="1">
        <w:r w:rsidRPr="00AE05B1">
          <w:rPr>
            <w:rFonts w:ascii="Times New Roman" w:hAnsi="Times New Roman" w:cs="Times New Roman"/>
            <w:color w:val="67AFBD"/>
            <w:u w:val="single"/>
          </w:rPr>
          <w:t>citizens</w:t>
        </w:r>
      </w:hyperlink>
      <w:hyperlink r:id="rId32" w:history="1">
        <w:r w:rsidRPr="00AE05B1">
          <w:rPr>
            <w:rFonts w:ascii="Times New Roman" w:hAnsi="Times New Roman" w:cs="Times New Roman"/>
            <w:color w:val="67AFBD"/>
            <w:u w:val="single"/>
          </w:rPr>
          <w:t>.</w:t>
        </w:r>
      </w:hyperlink>
      <w:hyperlink r:id="rId33" w:history="1">
        <w:r w:rsidRPr="00AE05B1">
          <w:rPr>
            <w:rFonts w:ascii="Times New Roman" w:hAnsi="Times New Roman" w:cs="Times New Roman"/>
            <w:color w:val="67AFBD"/>
            <w:u w:val="single"/>
          </w:rPr>
          <w:t>org</w:t>
        </w:r>
      </w:hyperlink>
      <w:hyperlink r:id="rId34" w:history="1">
        <w:r w:rsidRPr="00AE05B1">
          <w:rPr>
            <w:rFonts w:ascii="Times New Roman" w:hAnsi="Times New Roman" w:cs="Times New Roman"/>
            <w:color w:val="67AFBD"/>
            <w:u w:val="single"/>
          </w:rPr>
          <w:t>/</w:t>
        </w:r>
      </w:hyperlink>
      <w:r w:rsidRPr="00AE05B1">
        <w:rPr>
          <w:rFonts w:ascii="Times New Roman" w:hAnsi="Times New Roman" w:cs="Times New Roman"/>
        </w:rPr>
        <w:t>) que es un concurso para crear aplicaciones para móviles que utilicen</w:t>
      </w:r>
      <w:r w:rsidR="00F37921">
        <w:rPr>
          <w:rFonts w:ascii="Times New Roman" w:hAnsi="Times New Roman" w:cs="Times New Roman"/>
        </w:rPr>
        <w:t xml:space="preserve"> el Open Data del Ayuntamiento </w:t>
      </w:r>
      <w:r w:rsidRPr="00AE05B1">
        <w:rPr>
          <w:rFonts w:ascii="Times New Roman" w:hAnsi="Times New Roman" w:cs="Times New Roman"/>
        </w:rPr>
        <w:t>o El Pulso de la Ciudad donde la ciudadanía informa mediante sus teléfonos móviles de eventos e incidencias que se producen en la ciudad (</w:t>
      </w:r>
      <w:hyperlink r:id="rId35" w:history="1">
        <w:r w:rsidRPr="00AE05B1">
          <w:rPr>
            <w:rFonts w:ascii="Times New Roman" w:hAnsi="Times New Roman" w:cs="Times New Roman"/>
            <w:color w:val="67AFBD"/>
            <w:u w:val="single"/>
          </w:rPr>
          <w:t>http</w:t>
        </w:r>
      </w:hyperlink>
      <w:hyperlink r:id="rId36" w:history="1">
        <w:r w:rsidRPr="00AE05B1">
          <w:rPr>
            <w:rFonts w:ascii="Times New Roman" w:hAnsi="Times New Roman" w:cs="Times New Roman"/>
            <w:color w:val="67AFBD"/>
            <w:u w:val="single"/>
          </w:rPr>
          <w:t>://</w:t>
        </w:r>
      </w:hyperlink>
      <w:hyperlink r:id="rId37" w:history="1">
        <w:r w:rsidRPr="00AE05B1">
          <w:rPr>
            <w:rFonts w:ascii="Times New Roman" w:hAnsi="Times New Roman" w:cs="Times New Roman"/>
            <w:color w:val="67AFBD"/>
            <w:u w:val="single"/>
          </w:rPr>
          <w:t>www</w:t>
        </w:r>
      </w:hyperlink>
      <w:hyperlink r:id="rId38" w:history="1">
        <w:r w:rsidRPr="00AE05B1">
          <w:rPr>
            <w:rFonts w:ascii="Times New Roman" w:hAnsi="Times New Roman" w:cs="Times New Roman"/>
            <w:color w:val="67AFBD"/>
            <w:u w:val="single"/>
          </w:rPr>
          <w:t>.</w:t>
        </w:r>
      </w:hyperlink>
      <w:hyperlink r:id="rId39" w:history="1">
        <w:r w:rsidRPr="00AE05B1">
          <w:rPr>
            <w:rFonts w:ascii="Times New Roman" w:hAnsi="Times New Roman" w:cs="Times New Roman"/>
            <w:color w:val="67AFBD"/>
            <w:u w:val="single"/>
          </w:rPr>
          <w:t>elpulsodelaciudad</w:t>
        </w:r>
      </w:hyperlink>
      <w:hyperlink r:id="rId40" w:history="1">
        <w:r w:rsidRPr="00AE05B1">
          <w:rPr>
            <w:rFonts w:ascii="Times New Roman" w:hAnsi="Times New Roman" w:cs="Times New Roman"/>
            <w:color w:val="67AFBD"/>
            <w:u w:val="single"/>
          </w:rPr>
          <w:t>.</w:t>
        </w:r>
      </w:hyperlink>
      <w:hyperlink r:id="rId41" w:history="1">
        <w:r w:rsidRPr="00AE05B1">
          <w:rPr>
            <w:rFonts w:ascii="Times New Roman" w:hAnsi="Times New Roman" w:cs="Times New Roman"/>
            <w:color w:val="67AFBD"/>
            <w:u w:val="single"/>
          </w:rPr>
          <w:t>com</w:t>
        </w:r>
      </w:hyperlink>
      <w:hyperlink r:id="rId42" w:history="1">
        <w:r w:rsidRPr="00AE05B1">
          <w:rPr>
            <w:rFonts w:ascii="Times New Roman" w:hAnsi="Times New Roman" w:cs="Times New Roman"/>
            <w:color w:val="67AFBD"/>
            <w:u w:val="single"/>
          </w:rPr>
          <w:t>/</w:t>
        </w:r>
      </w:hyperlink>
      <w:r w:rsidRPr="00AE05B1">
        <w:rPr>
          <w:rFonts w:ascii="Times New Roman" w:hAnsi="Times New Roman" w:cs="Times New Roman"/>
        </w:rPr>
        <w:t>).</w:t>
      </w:r>
    </w:p>
    <w:p w14:paraId="4D4A905D" w14:textId="77777777" w:rsidR="00F979CC" w:rsidRPr="00AE05B1" w:rsidRDefault="00F979CC" w:rsidP="00AB6858">
      <w:pPr>
        <w:spacing w:line="480" w:lineRule="auto"/>
        <w:jc w:val="both"/>
        <w:rPr>
          <w:rFonts w:ascii="Times New Roman" w:hAnsi="Times New Roman" w:cs="Times New Roman"/>
        </w:rPr>
      </w:pPr>
    </w:p>
    <w:p w14:paraId="2D677F95" w14:textId="1992707D" w:rsidR="008F6561" w:rsidRPr="00AE05B1" w:rsidRDefault="003D4FF8" w:rsidP="00AB6858">
      <w:pPr>
        <w:spacing w:line="480" w:lineRule="auto"/>
        <w:jc w:val="both"/>
        <w:rPr>
          <w:rFonts w:ascii="Times New Roman" w:hAnsi="Times New Roman" w:cs="Times New Roman"/>
        </w:rPr>
      </w:pPr>
      <w:r w:rsidRPr="00AE05B1">
        <w:rPr>
          <w:rFonts w:ascii="Times New Roman" w:hAnsi="Times New Roman" w:cs="Times New Roman"/>
        </w:rPr>
        <w:t>Los nichos: 4 experiencias de</w:t>
      </w:r>
      <w:r w:rsidR="008F6561" w:rsidRPr="00AE05B1">
        <w:rPr>
          <w:rFonts w:ascii="Times New Roman" w:hAnsi="Times New Roman" w:cs="Times New Roman"/>
        </w:rPr>
        <w:t xml:space="preserve"> innovación social digital colectiva</w:t>
      </w:r>
      <w:r w:rsidRPr="00AE05B1">
        <w:rPr>
          <w:rFonts w:ascii="Times New Roman" w:hAnsi="Times New Roman" w:cs="Times New Roman"/>
        </w:rPr>
        <w:t xml:space="preserve"> </w:t>
      </w:r>
    </w:p>
    <w:p w14:paraId="3DBB2E35" w14:textId="2533C934" w:rsidR="00AB6858" w:rsidRPr="00AE05B1" w:rsidRDefault="00F37921" w:rsidP="00AB6858">
      <w:pPr>
        <w:spacing w:line="480" w:lineRule="auto"/>
        <w:jc w:val="both"/>
        <w:rPr>
          <w:rFonts w:ascii="Times New Roman" w:hAnsi="Times New Roman" w:cs="Times New Roman"/>
        </w:rPr>
      </w:pPr>
      <w:r>
        <w:rPr>
          <w:rFonts w:ascii="Times New Roman" w:hAnsi="Times New Roman" w:cs="Times New Roman"/>
        </w:rPr>
        <w:t>E</w:t>
      </w:r>
      <w:r w:rsidR="00AB6858" w:rsidRPr="00AE05B1">
        <w:rPr>
          <w:rFonts w:ascii="Times New Roman" w:hAnsi="Times New Roman" w:cs="Times New Roman"/>
        </w:rPr>
        <w:t xml:space="preserve">n Santander encontramos 4 </w:t>
      </w:r>
      <w:r>
        <w:rPr>
          <w:rFonts w:ascii="Times New Roman" w:hAnsi="Times New Roman" w:cs="Times New Roman"/>
        </w:rPr>
        <w:t xml:space="preserve">nichos: </w:t>
      </w:r>
      <w:proofErr w:type="spellStart"/>
      <w:r w:rsidR="00AB6858" w:rsidRPr="00AE05B1">
        <w:rPr>
          <w:rFonts w:ascii="Times New Roman" w:hAnsi="Times New Roman" w:cs="Times New Roman"/>
        </w:rPr>
        <w:t>FabLab</w:t>
      </w:r>
      <w:proofErr w:type="spellEnd"/>
      <w:r w:rsidR="00AB6858" w:rsidRPr="00AE05B1">
        <w:rPr>
          <w:rFonts w:ascii="Times New Roman" w:hAnsi="Times New Roman" w:cs="Times New Roman"/>
        </w:rPr>
        <w:t xml:space="preserve"> Santander, El Faradio, Distrito Beta y </w:t>
      </w:r>
      <w:proofErr w:type="spellStart"/>
      <w:r w:rsidR="00AB6858" w:rsidRPr="00AE05B1">
        <w:rPr>
          <w:rFonts w:ascii="Times New Roman" w:hAnsi="Times New Roman" w:cs="Times New Roman"/>
        </w:rPr>
        <w:t>SmartSantander</w:t>
      </w:r>
      <w:proofErr w:type="spellEnd"/>
      <w:r w:rsidR="00AB6858" w:rsidRPr="00AE05B1">
        <w:rPr>
          <w:rFonts w:ascii="Times New Roman" w:hAnsi="Times New Roman" w:cs="Times New Roman"/>
        </w:rPr>
        <w:t xml:space="preserve">. </w:t>
      </w:r>
    </w:p>
    <w:p w14:paraId="67806A75" w14:textId="3162B432" w:rsidR="00AB6858" w:rsidRPr="00AE05B1" w:rsidRDefault="00AB6858" w:rsidP="00AB6858">
      <w:pPr>
        <w:spacing w:line="480" w:lineRule="auto"/>
        <w:jc w:val="both"/>
        <w:rPr>
          <w:rFonts w:ascii="Times New Roman" w:hAnsi="Times New Roman" w:cs="Times New Roman"/>
        </w:rPr>
      </w:pPr>
      <w:proofErr w:type="spellStart"/>
      <w:r w:rsidRPr="00AE05B1">
        <w:rPr>
          <w:rFonts w:ascii="Times New Roman" w:hAnsi="Times New Roman" w:cs="Times New Roman"/>
        </w:rPr>
        <w:t>FabLab</w:t>
      </w:r>
      <w:proofErr w:type="spellEnd"/>
      <w:r w:rsidRPr="00AE05B1">
        <w:rPr>
          <w:rFonts w:ascii="Times New Roman" w:hAnsi="Times New Roman" w:cs="Times New Roman"/>
        </w:rPr>
        <w:t xml:space="preserve"> Santander fue creado en 2013 por un grupo de </w:t>
      </w:r>
      <w:proofErr w:type="spellStart"/>
      <w:r w:rsidRPr="00AE05B1">
        <w:rPr>
          <w:rFonts w:ascii="Times New Roman" w:hAnsi="Times New Roman" w:cs="Times New Roman"/>
        </w:rPr>
        <w:t>makers</w:t>
      </w:r>
      <w:proofErr w:type="spellEnd"/>
      <w:r w:rsidRPr="00AE05B1">
        <w:rPr>
          <w:rFonts w:ascii="Times New Roman" w:hAnsi="Times New Roman" w:cs="Times New Roman"/>
        </w:rPr>
        <w:t xml:space="preserve"> con intereses tecnológicos similares, con la intención de hacer la tecnología accesible a la ciudadanía, en concreto, las herramientas de fabricación digital (impresión y modelado en 3D, electrónica básica/</w:t>
      </w:r>
      <w:proofErr w:type="spellStart"/>
      <w:r w:rsidRPr="00AE05B1">
        <w:rPr>
          <w:rFonts w:ascii="Times New Roman" w:hAnsi="Times New Roman" w:cs="Times New Roman"/>
        </w:rPr>
        <w:t>arduino</w:t>
      </w:r>
      <w:proofErr w:type="spellEnd"/>
      <w:r w:rsidRPr="00AE05B1">
        <w:rPr>
          <w:rFonts w:ascii="Times New Roman" w:hAnsi="Times New Roman" w:cs="Times New Roman"/>
        </w:rPr>
        <w:t xml:space="preserve">, etc.). Actualmente realizan cursos y talleres para acercar precisamente ese conocimiento a la ciudadanía. El Faradio es un periódico digital (página web) y dos programas de radio, que hacen un periodismo diferente. Dan peso al mundo cultural y a los colectivos sociales. Además de noticias de actualidad, difunde noticias sobre iniciativas locales y empresariales, eventos culturales, sostenibilidad y movimientos sociales. Distrito Beta es un coworking fundado en 2013 en donde, además de compartir un espacio físico, se organizan eventos, reuniones, talleres, cursos, etc. que pretenden acercar a la ciudadanía la cultura del </w:t>
      </w:r>
      <w:proofErr w:type="spellStart"/>
      <w:r w:rsidRPr="00AE05B1">
        <w:rPr>
          <w:rFonts w:ascii="Times New Roman" w:hAnsi="Times New Roman" w:cs="Times New Roman"/>
        </w:rPr>
        <w:t>emprendedurismo</w:t>
      </w:r>
      <w:proofErr w:type="spellEnd"/>
      <w:r w:rsidRPr="00AE05B1">
        <w:rPr>
          <w:rFonts w:ascii="Times New Roman" w:hAnsi="Times New Roman" w:cs="Times New Roman"/>
        </w:rPr>
        <w:t xml:space="preserve"> y las nuevas tecnologías. Por último, </w:t>
      </w:r>
      <w:proofErr w:type="spellStart"/>
      <w:r w:rsidRPr="00AE05B1">
        <w:rPr>
          <w:rFonts w:ascii="Times New Roman" w:hAnsi="Times New Roman" w:cs="Times New Roman"/>
        </w:rPr>
        <w:t>SmartSantander</w:t>
      </w:r>
      <w:proofErr w:type="spellEnd"/>
      <w:r w:rsidRPr="00AE05B1">
        <w:rPr>
          <w:rFonts w:ascii="Times New Roman" w:hAnsi="Times New Roman" w:cs="Times New Roman"/>
        </w:rPr>
        <w:t xml:space="preserve"> es un proyecto liderado por la Universidad de Cantabria a partir de un proyecto europeo y que ha contado desde el inicio con el firme </w:t>
      </w:r>
      <w:r w:rsidRPr="00AE05B1">
        <w:rPr>
          <w:rFonts w:ascii="Times New Roman" w:hAnsi="Times New Roman" w:cs="Times New Roman"/>
        </w:rPr>
        <w:lastRenderedPageBreak/>
        <w:t xml:space="preserve">apoyo y respaldo del Ayuntamiento de Santander y de Telefónica. El proyecto propone una infraestructura experimental a escala de toda una ciudad donde desplegar las aplicaciones y servicios típicos de una </w:t>
      </w:r>
      <w:r w:rsidR="00F37921">
        <w:rPr>
          <w:rFonts w:ascii="Times New Roman" w:hAnsi="Times New Roman" w:cs="Times New Roman"/>
        </w:rPr>
        <w:t xml:space="preserve">CI </w:t>
      </w:r>
      <w:r w:rsidRPr="00AE05B1">
        <w:rPr>
          <w:rFonts w:ascii="Times New Roman" w:hAnsi="Times New Roman" w:cs="Times New Roman"/>
        </w:rPr>
        <w:t xml:space="preserve">basada en la tecnología (sensores y antenas principalmente). Desde </w:t>
      </w:r>
      <w:proofErr w:type="spellStart"/>
      <w:r w:rsidRPr="00AE05B1">
        <w:rPr>
          <w:rFonts w:ascii="Times New Roman" w:hAnsi="Times New Roman" w:cs="Times New Roman"/>
        </w:rPr>
        <w:t>SmartSantander</w:t>
      </w:r>
      <w:proofErr w:type="spellEnd"/>
      <w:r w:rsidRPr="00AE05B1">
        <w:rPr>
          <w:rFonts w:ascii="Times New Roman" w:hAnsi="Times New Roman" w:cs="Times New Roman"/>
        </w:rPr>
        <w:t xml:space="preserve"> se pretende acercar la tecnología a la ciudadanía, por ejemplo, permitiendo a las personas con discapacidad saber dónde hay rampas accesibles en los edificios públicos. </w:t>
      </w:r>
    </w:p>
    <w:p w14:paraId="20811D36" w14:textId="2D194F2F" w:rsidR="00AB6858" w:rsidRPr="00AE05B1" w:rsidRDefault="00AB6858" w:rsidP="00AB6858">
      <w:pPr>
        <w:spacing w:line="480" w:lineRule="auto"/>
        <w:jc w:val="both"/>
        <w:rPr>
          <w:rFonts w:ascii="Times New Roman" w:hAnsi="Times New Roman" w:cs="Times New Roman"/>
        </w:rPr>
      </w:pPr>
      <w:r w:rsidRPr="00AE05B1">
        <w:rPr>
          <w:rFonts w:ascii="Times New Roman" w:hAnsi="Times New Roman" w:cs="Times New Roman"/>
        </w:rPr>
        <w:t>Ninguna de las experiencias supera los 5 años de ant</w:t>
      </w:r>
      <w:r w:rsidR="00D71C90">
        <w:rPr>
          <w:rFonts w:ascii="Times New Roman" w:hAnsi="Times New Roman" w:cs="Times New Roman"/>
        </w:rPr>
        <w:t xml:space="preserve">igüedad y, </w:t>
      </w:r>
      <w:r w:rsidRPr="00AE05B1">
        <w:rPr>
          <w:rFonts w:ascii="Times New Roman" w:hAnsi="Times New Roman" w:cs="Times New Roman"/>
        </w:rPr>
        <w:t xml:space="preserve">así como en Valencia, Bilbao y San Sebastián no ha sido difícil encontrar este tipo de experiencias, en el caso de Santander suponen una excepción. Uno de los nichos, El Faradio, explica que esto se debe al poco espíritu crítico que existe en Santander y la avanzada edad de la población, que queda alejada de las nuevas tecnologías. Además, critican que desde el Ayuntamiento siempre han intentado deslegitimar a las asociaciones y movimientos críticos con la gestión del consistorio. En la fecha de redacción de estos resultados (mayo de 2017), el Distrito Beta (coworking) acaba de cerrar sus puertas por inviabilidad económica del proyecto. </w:t>
      </w:r>
      <w:r w:rsidR="00F979CC" w:rsidRPr="00AE05B1">
        <w:rPr>
          <w:rFonts w:ascii="Times New Roman" w:hAnsi="Times New Roman" w:cs="Times New Roman"/>
        </w:rPr>
        <w:t xml:space="preserve">Esta organización achaca la responsabilidad directamente al </w:t>
      </w:r>
      <w:r w:rsidRPr="00AE05B1">
        <w:rPr>
          <w:rFonts w:ascii="Times New Roman" w:hAnsi="Times New Roman" w:cs="Times New Roman"/>
        </w:rPr>
        <w:t>Ayuntamiento: “En el caso de Santander el principal competidor es el propio sector público, por ejemplo, en el tema de la formación, no pueden hacer cursos gratuitos sobre un tema porque ar</w:t>
      </w:r>
      <w:r w:rsidR="00C108FB" w:rsidRPr="00AE05B1">
        <w:rPr>
          <w:rFonts w:ascii="Times New Roman" w:hAnsi="Times New Roman" w:cs="Times New Roman"/>
        </w:rPr>
        <w:t>ruinan a academias”</w:t>
      </w:r>
      <w:r w:rsidRPr="00AE05B1">
        <w:rPr>
          <w:rFonts w:ascii="Times New Roman" w:hAnsi="Times New Roman" w:cs="Times New Roman"/>
        </w:rPr>
        <w:t>. También aseguran que “No hay estímulos por parte del Ayuntamiento. Realizamos una App que ganó un concurso del Ayuntamiento pero no la</w:t>
      </w:r>
      <w:r w:rsidR="00C108FB" w:rsidRPr="00AE05B1">
        <w:rPr>
          <w:rFonts w:ascii="Times New Roman" w:hAnsi="Times New Roman" w:cs="Times New Roman"/>
        </w:rPr>
        <w:t xml:space="preserve"> quisieron comprar”</w:t>
      </w:r>
      <w:r w:rsidRPr="00AE05B1">
        <w:rPr>
          <w:rFonts w:ascii="Times New Roman" w:hAnsi="Times New Roman" w:cs="Times New Roman"/>
        </w:rPr>
        <w:t xml:space="preserve">. </w:t>
      </w:r>
    </w:p>
    <w:p w14:paraId="38A56353" w14:textId="77777777" w:rsidR="003D4FF8" w:rsidRPr="00AE05B1" w:rsidRDefault="003D4FF8" w:rsidP="00AB6858">
      <w:pPr>
        <w:spacing w:line="480" w:lineRule="auto"/>
        <w:jc w:val="both"/>
        <w:rPr>
          <w:rFonts w:ascii="Times New Roman" w:hAnsi="Times New Roman" w:cs="Times New Roman"/>
        </w:rPr>
      </w:pPr>
    </w:p>
    <w:p w14:paraId="6F273AE8" w14:textId="16C5ADB3" w:rsidR="008F6561" w:rsidRPr="00AE05B1" w:rsidRDefault="003D4FF8" w:rsidP="00AB6858">
      <w:pPr>
        <w:spacing w:line="480" w:lineRule="auto"/>
        <w:jc w:val="both"/>
        <w:rPr>
          <w:rFonts w:ascii="Times New Roman" w:hAnsi="Times New Roman" w:cs="Times New Roman"/>
        </w:rPr>
      </w:pPr>
      <w:r w:rsidRPr="00AE05B1">
        <w:rPr>
          <w:rFonts w:ascii="Times New Roman" w:hAnsi="Times New Roman" w:cs="Times New Roman"/>
        </w:rPr>
        <w:t>Las i</w:t>
      </w:r>
      <w:r w:rsidR="00C108FB" w:rsidRPr="00AE05B1">
        <w:rPr>
          <w:rFonts w:ascii="Times New Roman" w:hAnsi="Times New Roman" w:cs="Times New Roman"/>
        </w:rPr>
        <w:t>nteraccion</w:t>
      </w:r>
      <w:r w:rsidRPr="00AE05B1">
        <w:rPr>
          <w:rFonts w:ascii="Times New Roman" w:hAnsi="Times New Roman" w:cs="Times New Roman"/>
        </w:rPr>
        <w:t>es entre nichos y régimen</w:t>
      </w:r>
    </w:p>
    <w:p w14:paraId="72CBD5C8" w14:textId="63E940BA" w:rsidR="00AB6858" w:rsidRPr="00AE05B1" w:rsidRDefault="00C108FB" w:rsidP="00C108FB">
      <w:pPr>
        <w:spacing w:line="480" w:lineRule="auto"/>
        <w:jc w:val="both"/>
        <w:rPr>
          <w:rFonts w:ascii="Times New Roman" w:hAnsi="Times New Roman" w:cs="Times New Roman"/>
        </w:rPr>
      </w:pPr>
      <w:r w:rsidRPr="00AE05B1">
        <w:rPr>
          <w:rFonts w:ascii="Times New Roman" w:hAnsi="Times New Roman" w:cs="Times New Roman"/>
        </w:rPr>
        <w:t xml:space="preserve">La visión </w:t>
      </w:r>
      <w:r w:rsidR="003D4FF8" w:rsidRPr="00AE05B1">
        <w:rPr>
          <w:rFonts w:ascii="Times New Roman" w:hAnsi="Times New Roman" w:cs="Times New Roman"/>
        </w:rPr>
        <w:t xml:space="preserve">de tres de las cuatro </w:t>
      </w:r>
      <w:r w:rsidRPr="00AE05B1">
        <w:rPr>
          <w:rFonts w:ascii="Times New Roman" w:hAnsi="Times New Roman" w:cs="Times New Roman"/>
        </w:rPr>
        <w:t>experiencias sobre lo que está realizando el Ayuntamiento en materia de CI es muy crítica</w:t>
      </w:r>
      <w:r w:rsidR="003D4FF8" w:rsidRPr="00AE05B1">
        <w:rPr>
          <w:rFonts w:ascii="Times New Roman" w:hAnsi="Times New Roman" w:cs="Times New Roman"/>
        </w:rPr>
        <w:t>,</w:t>
      </w:r>
      <w:r w:rsidRPr="00AE05B1">
        <w:rPr>
          <w:rFonts w:ascii="Times New Roman" w:hAnsi="Times New Roman" w:cs="Times New Roman"/>
        </w:rPr>
        <w:t xml:space="preserve"> sobre todo por la poca interacción existente y la manera vertical en que se ha venido realizando. Desde Distrito Beta </w:t>
      </w:r>
      <w:r w:rsidRPr="00AE05B1">
        <w:rPr>
          <w:rFonts w:ascii="Times New Roman" w:hAnsi="Times New Roman" w:cs="Times New Roman"/>
        </w:rPr>
        <w:lastRenderedPageBreak/>
        <w:t xml:space="preserve">comentan que es una pena que el Ayuntamiento disponga los datos en su web pero </w:t>
      </w:r>
      <w:r w:rsidR="00640B47">
        <w:rPr>
          <w:rFonts w:ascii="Times New Roman" w:hAnsi="Times New Roman" w:cs="Times New Roman"/>
        </w:rPr>
        <w:t>no incentiva</w:t>
      </w:r>
      <w:r w:rsidRPr="00AE05B1">
        <w:rPr>
          <w:rFonts w:ascii="Times New Roman" w:hAnsi="Times New Roman" w:cs="Times New Roman"/>
        </w:rPr>
        <w:t xml:space="preserve"> su uso para pequeñas y medianas empresas. Desde </w:t>
      </w:r>
      <w:proofErr w:type="spellStart"/>
      <w:r w:rsidRPr="00AE05B1">
        <w:rPr>
          <w:rFonts w:ascii="Times New Roman" w:hAnsi="Times New Roman" w:cs="Times New Roman"/>
        </w:rPr>
        <w:t>FabLab</w:t>
      </w:r>
      <w:proofErr w:type="spellEnd"/>
      <w:r w:rsidRPr="00AE05B1">
        <w:rPr>
          <w:rFonts w:ascii="Times New Roman" w:hAnsi="Times New Roman" w:cs="Times New Roman"/>
        </w:rPr>
        <w:t xml:space="preserve"> sospechan que la dificultad para interpretar los datos sea intencional desde el consistorio para favorecer a las grandes empresas tecnológicas que apoyan el proyecto de CI. Todas ellas critican que no se las haya tenido en cuenta en el diseño de la </w:t>
      </w:r>
      <w:r w:rsidR="00D71C90">
        <w:rPr>
          <w:rFonts w:ascii="Times New Roman" w:hAnsi="Times New Roman" w:cs="Times New Roman"/>
        </w:rPr>
        <w:t>CI</w:t>
      </w:r>
      <w:r w:rsidRPr="00AE05B1">
        <w:rPr>
          <w:rFonts w:ascii="Times New Roman" w:hAnsi="Times New Roman" w:cs="Times New Roman"/>
        </w:rPr>
        <w:t xml:space="preserve">. En el caso concreto del </w:t>
      </w:r>
      <w:proofErr w:type="spellStart"/>
      <w:r w:rsidRPr="00AE05B1">
        <w:rPr>
          <w:rFonts w:ascii="Times New Roman" w:hAnsi="Times New Roman" w:cs="Times New Roman"/>
        </w:rPr>
        <w:t>FabLab</w:t>
      </w:r>
      <w:proofErr w:type="spellEnd"/>
      <w:r w:rsidRPr="00AE05B1">
        <w:rPr>
          <w:rFonts w:ascii="Times New Roman" w:hAnsi="Times New Roman" w:cs="Times New Roman"/>
        </w:rPr>
        <w:t xml:space="preserve">, reprochan que incluso no haya asistido ninguna autoridad cuando han realizado eventos como el </w:t>
      </w:r>
      <w:proofErr w:type="spellStart"/>
      <w:r w:rsidRPr="00AE05B1">
        <w:rPr>
          <w:rFonts w:ascii="Times New Roman" w:hAnsi="Times New Roman" w:cs="Times New Roman"/>
        </w:rPr>
        <w:t>Hackathon</w:t>
      </w:r>
      <w:proofErr w:type="spellEnd"/>
      <w:r w:rsidRPr="00AE05B1">
        <w:rPr>
          <w:rFonts w:ascii="Times New Roman" w:hAnsi="Times New Roman" w:cs="Times New Roman"/>
        </w:rPr>
        <w:t xml:space="preserve">. También se crítica que los datos que genera toda la infraestructura tecnológica no puedan ser ni utilizados ni interpretados por la ciudadanía.  </w:t>
      </w:r>
    </w:p>
    <w:p w14:paraId="39E399C7" w14:textId="04C8958B" w:rsidR="003D4FF8" w:rsidRPr="00AE05B1" w:rsidRDefault="00AB6858" w:rsidP="003D4FF8">
      <w:pPr>
        <w:spacing w:line="480" w:lineRule="auto"/>
        <w:jc w:val="both"/>
        <w:rPr>
          <w:rFonts w:ascii="Times New Roman" w:hAnsi="Times New Roman" w:cs="Times New Roman"/>
        </w:rPr>
      </w:pPr>
      <w:r w:rsidRPr="00AE05B1">
        <w:rPr>
          <w:rFonts w:ascii="Times New Roman" w:hAnsi="Times New Roman" w:cs="Times New Roman"/>
        </w:rPr>
        <w:t xml:space="preserve">El único nicho que tiene una estrecha relación con el Ayuntamiento es </w:t>
      </w:r>
      <w:proofErr w:type="spellStart"/>
      <w:r w:rsidRPr="00AE05B1">
        <w:rPr>
          <w:rFonts w:ascii="Times New Roman" w:hAnsi="Times New Roman" w:cs="Times New Roman"/>
        </w:rPr>
        <w:t>SmartSantander</w:t>
      </w:r>
      <w:proofErr w:type="spellEnd"/>
      <w:r w:rsidRPr="00AE05B1">
        <w:rPr>
          <w:rFonts w:ascii="Times New Roman" w:hAnsi="Times New Roman" w:cs="Times New Roman"/>
        </w:rPr>
        <w:t xml:space="preserve"> de la Universidad de Cantabria. </w:t>
      </w:r>
      <w:r w:rsidR="00D71C90">
        <w:rPr>
          <w:rFonts w:ascii="Times New Roman" w:hAnsi="Times New Roman" w:cs="Times New Roman"/>
        </w:rPr>
        <w:t xml:space="preserve">Esta </w:t>
      </w:r>
      <w:r w:rsidRPr="00AE05B1">
        <w:rPr>
          <w:rFonts w:ascii="Times New Roman" w:hAnsi="Times New Roman" w:cs="Times New Roman"/>
        </w:rPr>
        <w:t xml:space="preserve">ha encontrado en el Ayuntamiento un aliado para realizar el despliegue de infraestructura tecnológica y desarrollar sus proyectos de investigación; y, por su parte, el Ayuntamiento ha encontrado un socio perfecto para legitimar su visión tecnocrática de </w:t>
      </w:r>
      <w:r w:rsidR="00D71C90">
        <w:rPr>
          <w:rFonts w:ascii="Times New Roman" w:hAnsi="Times New Roman" w:cs="Times New Roman"/>
        </w:rPr>
        <w:t>CI</w:t>
      </w:r>
      <w:r w:rsidRPr="00AE05B1">
        <w:rPr>
          <w:rFonts w:ascii="Times New Roman" w:hAnsi="Times New Roman" w:cs="Times New Roman"/>
        </w:rPr>
        <w:t>, abanderar el proyecto y difundirlo, y encontrar fondos (principalmente europeos y de la Agenda Digital España).</w:t>
      </w:r>
      <w:r w:rsidR="003D4FF8" w:rsidRPr="00AE05B1">
        <w:rPr>
          <w:rFonts w:ascii="Times New Roman" w:hAnsi="Times New Roman" w:cs="Times New Roman"/>
        </w:rPr>
        <w:t xml:space="preserve"> De esta manera, el nicho </w:t>
      </w:r>
      <w:proofErr w:type="spellStart"/>
      <w:r w:rsidR="003D4FF8" w:rsidRPr="00AE05B1">
        <w:rPr>
          <w:rFonts w:ascii="Times New Roman" w:hAnsi="Times New Roman" w:cs="Times New Roman"/>
        </w:rPr>
        <w:t>SmartSantand</w:t>
      </w:r>
      <w:r w:rsidR="00D71C90">
        <w:rPr>
          <w:rFonts w:ascii="Times New Roman" w:hAnsi="Times New Roman" w:cs="Times New Roman"/>
        </w:rPr>
        <w:t>er</w:t>
      </w:r>
      <w:proofErr w:type="spellEnd"/>
      <w:r w:rsidR="00D71C90">
        <w:rPr>
          <w:rFonts w:ascii="Times New Roman" w:hAnsi="Times New Roman" w:cs="Times New Roman"/>
        </w:rPr>
        <w:t xml:space="preserve">, se fortalece con el régimen y </w:t>
      </w:r>
      <w:r w:rsidR="003D4FF8" w:rsidRPr="00AE05B1">
        <w:rPr>
          <w:rFonts w:ascii="Times New Roman" w:hAnsi="Times New Roman" w:cs="Times New Roman"/>
        </w:rPr>
        <w:t xml:space="preserve">aprovecha el </w:t>
      </w:r>
      <w:proofErr w:type="spellStart"/>
      <w:r w:rsidR="003D4FF8" w:rsidRPr="00AE05B1">
        <w:rPr>
          <w:rFonts w:ascii="Times New Roman" w:hAnsi="Times New Roman" w:cs="Times New Roman"/>
        </w:rPr>
        <w:t>landscape</w:t>
      </w:r>
      <w:proofErr w:type="spellEnd"/>
      <w:r w:rsidR="003D4FF8" w:rsidRPr="00AE05B1">
        <w:rPr>
          <w:rFonts w:ascii="Times New Roman" w:hAnsi="Times New Roman" w:cs="Times New Roman"/>
        </w:rPr>
        <w:t xml:space="preserve"> (digitalización, </w:t>
      </w:r>
      <w:proofErr w:type="spellStart"/>
      <w:r w:rsidR="003D4FF8" w:rsidRPr="00AE05B1">
        <w:rPr>
          <w:rFonts w:ascii="Times New Roman" w:hAnsi="Times New Roman" w:cs="Times New Roman"/>
        </w:rPr>
        <w:t>big</w:t>
      </w:r>
      <w:proofErr w:type="spellEnd"/>
      <w:r w:rsidR="003D4FF8" w:rsidRPr="00AE05B1">
        <w:rPr>
          <w:rFonts w:ascii="Times New Roman" w:hAnsi="Times New Roman" w:cs="Times New Roman"/>
        </w:rPr>
        <w:t xml:space="preserve"> data, Agenda Digital, etc.) para presionar al Ayuntamiento para embarcarse en nuevos proyectos tecnológicos. </w:t>
      </w:r>
    </w:p>
    <w:p w14:paraId="12093206" w14:textId="0518CB9F" w:rsidR="003D4FF8" w:rsidRPr="00AE05B1" w:rsidRDefault="003D4FF8" w:rsidP="00C108FB">
      <w:pPr>
        <w:spacing w:line="480" w:lineRule="auto"/>
        <w:jc w:val="both"/>
        <w:rPr>
          <w:rFonts w:ascii="Times New Roman" w:hAnsi="Times New Roman" w:cs="Times New Roman"/>
        </w:rPr>
      </w:pPr>
      <w:r w:rsidRPr="00AE05B1">
        <w:rPr>
          <w:rFonts w:ascii="Times New Roman" w:hAnsi="Times New Roman" w:cs="Times New Roman"/>
        </w:rPr>
        <w:t xml:space="preserve">Es destacable que sólo uno de los tres nichos críticos con el Ayuntamiento, el Faradio, esté ejerciendo presión sobre el Ayuntamiento para poder realizar cambios.  </w:t>
      </w:r>
      <w:r w:rsidR="00AB6858" w:rsidRPr="00AE05B1">
        <w:rPr>
          <w:rFonts w:ascii="Times New Roman" w:hAnsi="Times New Roman" w:cs="Times New Roman"/>
        </w:rPr>
        <w:t xml:space="preserve">Esto se ve claramente en su visión crítica con el proyecto de </w:t>
      </w:r>
      <w:r w:rsidRPr="00AE05B1">
        <w:rPr>
          <w:rFonts w:ascii="Times New Roman" w:hAnsi="Times New Roman" w:cs="Times New Roman"/>
        </w:rPr>
        <w:t xml:space="preserve">CI </w:t>
      </w:r>
      <w:r w:rsidR="00AB6858" w:rsidRPr="00AE05B1">
        <w:rPr>
          <w:rFonts w:ascii="Times New Roman" w:hAnsi="Times New Roman" w:cs="Times New Roman"/>
        </w:rPr>
        <w:t>y su apoyo a colectivos sociales excluidos u olvidados del proyecto de ciudad</w:t>
      </w:r>
      <w:r w:rsidR="00D71C90">
        <w:rPr>
          <w:rFonts w:ascii="Times New Roman" w:hAnsi="Times New Roman" w:cs="Times New Roman"/>
        </w:rPr>
        <w:t xml:space="preserve">. </w:t>
      </w:r>
      <w:r w:rsidRPr="00AE05B1">
        <w:rPr>
          <w:rFonts w:ascii="Times New Roman" w:hAnsi="Times New Roman" w:cs="Times New Roman"/>
        </w:rPr>
        <w:t xml:space="preserve">El </w:t>
      </w:r>
      <w:proofErr w:type="spellStart"/>
      <w:r w:rsidRPr="00AE05B1">
        <w:rPr>
          <w:rFonts w:ascii="Times New Roman" w:hAnsi="Times New Roman" w:cs="Times New Roman"/>
        </w:rPr>
        <w:t>FabLab</w:t>
      </w:r>
      <w:proofErr w:type="spellEnd"/>
      <w:r w:rsidRPr="00AE05B1">
        <w:rPr>
          <w:rFonts w:ascii="Times New Roman" w:hAnsi="Times New Roman" w:cs="Times New Roman"/>
        </w:rPr>
        <w:t xml:space="preserve"> tiene la estrategia de escudarse, esto es, busca proteger la iniciativa en espacios paralelos al régimen. Distrito Beta ha intentado fortalecerse, es decir, buscar sinergias con el ayuntamiento, participar </w:t>
      </w:r>
      <w:r w:rsidRPr="00AE05B1">
        <w:rPr>
          <w:rFonts w:ascii="Times New Roman" w:hAnsi="Times New Roman" w:cs="Times New Roman"/>
        </w:rPr>
        <w:lastRenderedPageBreak/>
        <w:t>en sus convocatorias, relacionarse, etc., y en cambio, no ha conseguido consolidarse y ha terminado desapareciendo.</w:t>
      </w:r>
    </w:p>
    <w:p w14:paraId="5C1296A5" w14:textId="4B3E9912" w:rsidR="00AB6858" w:rsidRPr="00AE05B1" w:rsidRDefault="003D4FF8" w:rsidP="00205346">
      <w:pPr>
        <w:spacing w:line="480" w:lineRule="auto"/>
        <w:jc w:val="both"/>
        <w:rPr>
          <w:rFonts w:ascii="Times New Roman" w:hAnsi="Times New Roman" w:cs="Times New Roman"/>
        </w:rPr>
      </w:pPr>
      <w:r w:rsidRPr="00AE05B1">
        <w:rPr>
          <w:rFonts w:ascii="Times New Roman" w:hAnsi="Times New Roman" w:cs="Times New Roman"/>
        </w:rPr>
        <w:t>En la figura 3</w:t>
      </w:r>
      <w:r w:rsidR="00AB6858" w:rsidRPr="00AE05B1">
        <w:rPr>
          <w:rFonts w:ascii="Times New Roman" w:hAnsi="Times New Roman" w:cs="Times New Roman"/>
        </w:rPr>
        <w:t xml:space="preserve"> se representan los cuatro nichos analizados y su interacción con el régimen y el </w:t>
      </w:r>
      <w:proofErr w:type="spellStart"/>
      <w:r w:rsidR="00AB6858" w:rsidRPr="00AE05B1">
        <w:rPr>
          <w:rFonts w:ascii="Times New Roman" w:hAnsi="Times New Roman" w:cs="Times New Roman"/>
        </w:rPr>
        <w:t>landscape</w:t>
      </w:r>
      <w:proofErr w:type="spellEnd"/>
      <w:r w:rsidR="00AB6858" w:rsidRPr="00AE05B1">
        <w:rPr>
          <w:rFonts w:ascii="Times New Roman" w:hAnsi="Times New Roman" w:cs="Times New Roman"/>
        </w:rPr>
        <w:t xml:space="preserve">. El nicho situado más cerca del régimen es </w:t>
      </w:r>
      <w:proofErr w:type="spellStart"/>
      <w:r w:rsidR="00AB6858" w:rsidRPr="00AE05B1">
        <w:rPr>
          <w:rFonts w:ascii="Times New Roman" w:hAnsi="Times New Roman" w:cs="Times New Roman"/>
        </w:rPr>
        <w:t>SmartSantander</w:t>
      </w:r>
      <w:proofErr w:type="spellEnd"/>
      <w:r w:rsidR="00AB6858" w:rsidRPr="00AE05B1">
        <w:rPr>
          <w:rFonts w:ascii="Times New Roman" w:hAnsi="Times New Roman" w:cs="Times New Roman"/>
        </w:rPr>
        <w:t xml:space="preserve"> de la Universidad de Cantabria por su estrecha colaboración con el Ayuntamiento; mientras que el nicho más alejado es El Faradio precisamente por su distancia y críticas al gobierno local. El grosor de las fechas de los nichos representa la fuerza que ejercen sobre el régimen</w:t>
      </w:r>
      <w:r w:rsidRPr="00AE05B1">
        <w:rPr>
          <w:rFonts w:ascii="Times New Roman" w:hAnsi="Times New Roman" w:cs="Times New Roman"/>
        </w:rPr>
        <w:t xml:space="preserve">. La forma de los nichos responde a la clasificación de </w:t>
      </w:r>
      <w:proofErr w:type="spellStart"/>
      <w:r w:rsidRPr="00AE05B1">
        <w:rPr>
          <w:rFonts w:ascii="Times New Roman" w:hAnsi="Times New Roman" w:cs="Times New Roman"/>
        </w:rPr>
        <w:t>Nesta</w:t>
      </w:r>
      <w:proofErr w:type="spellEnd"/>
      <w:r w:rsidR="00205346" w:rsidRPr="00AE05B1">
        <w:rPr>
          <w:rFonts w:ascii="Times New Roman" w:hAnsi="Times New Roman" w:cs="Times New Roman"/>
        </w:rPr>
        <w:t>: círculo para open data; c</w:t>
      </w:r>
      <w:r w:rsidR="00FB6A22">
        <w:rPr>
          <w:rFonts w:ascii="Times New Roman" w:hAnsi="Times New Roman" w:cs="Times New Roman"/>
        </w:rPr>
        <w:t xml:space="preserve">uadrado para open hardware; </w:t>
      </w:r>
      <w:proofErr w:type="spellStart"/>
      <w:r w:rsidR="00FB6A22">
        <w:rPr>
          <w:rFonts w:ascii="Times New Roman" w:hAnsi="Times New Roman" w:cs="Times New Roman"/>
        </w:rPr>
        <w:t>tri</w:t>
      </w:r>
      <w:proofErr w:type="spellEnd"/>
      <w:r w:rsidR="00FB6A22" w:rsidRPr="00FB6A22">
        <w:rPr>
          <w:rFonts w:ascii="Times New Roman" w:hAnsi="Times New Roman" w:cs="Times New Roman"/>
          <w:lang w:val="es-ES"/>
        </w:rPr>
        <w:t>á</w:t>
      </w:r>
      <w:proofErr w:type="spellStart"/>
      <w:r w:rsidR="00205346" w:rsidRPr="00AE05B1">
        <w:rPr>
          <w:rFonts w:ascii="Times New Roman" w:hAnsi="Times New Roman" w:cs="Times New Roman"/>
        </w:rPr>
        <w:t>ngulo</w:t>
      </w:r>
      <w:proofErr w:type="spellEnd"/>
      <w:r w:rsidR="00205346" w:rsidRPr="00AE05B1">
        <w:rPr>
          <w:rFonts w:ascii="Times New Roman" w:hAnsi="Times New Roman" w:cs="Times New Roman"/>
        </w:rPr>
        <w:t xml:space="preserve"> para open </w:t>
      </w:r>
      <w:proofErr w:type="spellStart"/>
      <w:r w:rsidR="00205346" w:rsidRPr="00AE05B1">
        <w:rPr>
          <w:rFonts w:ascii="Times New Roman" w:hAnsi="Times New Roman" w:cs="Times New Roman"/>
        </w:rPr>
        <w:t>knowledge</w:t>
      </w:r>
      <w:proofErr w:type="spellEnd"/>
      <w:r w:rsidR="00205346" w:rsidRPr="00AE05B1">
        <w:rPr>
          <w:rFonts w:ascii="Times New Roman" w:hAnsi="Times New Roman" w:cs="Times New Roman"/>
        </w:rPr>
        <w:t xml:space="preserve"> y estrella para open </w:t>
      </w:r>
      <w:proofErr w:type="spellStart"/>
      <w:r w:rsidR="00205346" w:rsidRPr="00AE05B1">
        <w:rPr>
          <w:rFonts w:ascii="Times New Roman" w:hAnsi="Times New Roman" w:cs="Times New Roman"/>
        </w:rPr>
        <w:t>network</w:t>
      </w:r>
      <w:proofErr w:type="spellEnd"/>
      <w:r w:rsidR="00205346" w:rsidRPr="00AE05B1">
        <w:rPr>
          <w:rFonts w:ascii="Times New Roman" w:hAnsi="Times New Roman" w:cs="Times New Roman"/>
        </w:rPr>
        <w:t>.</w:t>
      </w:r>
      <w:r w:rsidRPr="00AE05B1">
        <w:rPr>
          <w:rFonts w:ascii="Times New Roman" w:hAnsi="Times New Roman" w:cs="Times New Roman"/>
        </w:rPr>
        <w:t xml:space="preserve"> </w:t>
      </w:r>
    </w:p>
    <w:p w14:paraId="610BF069" w14:textId="77777777" w:rsidR="003D4FF8" w:rsidRPr="00AE05B1" w:rsidRDefault="003D4FF8" w:rsidP="00AB6858">
      <w:pPr>
        <w:jc w:val="both"/>
        <w:rPr>
          <w:rFonts w:ascii="Times New Roman" w:hAnsi="Times New Roman" w:cs="Times New Roman"/>
        </w:rPr>
      </w:pPr>
    </w:p>
    <w:p w14:paraId="2212D0ED" w14:textId="77777777" w:rsidR="003D4FF8" w:rsidRPr="00AE05B1" w:rsidRDefault="003D4FF8" w:rsidP="00AB6858">
      <w:pPr>
        <w:jc w:val="both"/>
        <w:rPr>
          <w:rFonts w:ascii="Times New Roman" w:hAnsi="Times New Roman" w:cs="Times New Roman"/>
        </w:rPr>
      </w:pPr>
    </w:p>
    <w:p w14:paraId="46E5D356" w14:textId="77777777" w:rsidR="003D4FF8" w:rsidRPr="00AE05B1" w:rsidRDefault="003D4FF8" w:rsidP="00AB6858">
      <w:pPr>
        <w:jc w:val="both"/>
        <w:rPr>
          <w:rFonts w:ascii="Times New Roman" w:hAnsi="Times New Roman" w:cs="Times New Roman"/>
        </w:rPr>
      </w:pPr>
    </w:p>
    <w:p w14:paraId="502A1C6B" w14:textId="0797FDC6" w:rsidR="00AB6858" w:rsidRPr="00AE05B1" w:rsidRDefault="00F01D18" w:rsidP="00AB6858">
      <w:pPr>
        <w:jc w:val="center"/>
        <w:rPr>
          <w:rFonts w:ascii="Times New Roman" w:hAnsi="Times New Roman" w:cs="Times New Roman"/>
          <w:lang w:val="en-US"/>
        </w:rPr>
      </w:pPr>
      <w:r w:rsidRPr="00AE05B1">
        <w:rPr>
          <w:rFonts w:ascii="Times New Roman" w:hAnsi="Times New Roman" w:cs="Times New Roman"/>
          <w:noProof/>
          <w:lang w:val="es-ES"/>
        </w:rPr>
        <w:drawing>
          <wp:inline distT="0" distB="0" distL="0" distR="0" wp14:anchorId="6CEF5AAF" wp14:editId="18A68CFD">
            <wp:extent cx="5086350" cy="3590925"/>
            <wp:effectExtent l="0" t="0" r="0"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nder.jpg"/>
                    <pic:cNvPicPr/>
                  </pic:nvPicPr>
                  <pic:blipFill rotWithShape="1">
                    <a:blip r:embed="rId43">
                      <a:extLst>
                        <a:ext uri="{28A0092B-C50C-407E-A947-70E740481C1C}">
                          <a14:useLocalDpi xmlns:a14="http://schemas.microsoft.com/office/drawing/2010/main" val="0"/>
                        </a:ext>
                      </a:extLst>
                    </a:blip>
                    <a:srcRect t="11294" r="5758"/>
                    <a:stretch/>
                  </pic:blipFill>
                  <pic:spPr bwMode="auto">
                    <a:xfrm>
                      <a:off x="0" y="0"/>
                      <a:ext cx="5085553" cy="3590362"/>
                    </a:xfrm>
                    <a:prstGeom prst="rect">
                      <a:avLst/>
                    </a:prstGeom>
                    <a:ln>
                      <a:noFill/>
                    </a:ln>
                    <a:extLst>
                      <a:ext uri="{53640926-AAD7-44D8-BBD7-CCE9431645EC}">
                        <a14:shadowObscured xmlns:a14="http://schemas.microsoft.com/office/drawing/2010/main"/>
                      </a:ext>
                    </a:extLst>
                  </pic:spPr>
                </pic:pic>
              </a:graphicData>
            </a:graphic>
          </wp:inline>
        </w:drawing>
      </w:r>
    </w:p>
    <w:p w14:paraId="7A9124F6" w14:textId="77777777" w:rsidR="00AB6858" w:rsidRPr="00AE05B1" w:rsidRDefault="00AB6858" w:rsidP="00205346">
      <w:pPr>
        <w:spacing w:line="480" w:lineRule="auto"/>
        <w:rPr>
          <w:rFonts w:ascii="Times New Roman" w:hAnsi="Times New Roman" w:cs="Times New Roman"/>
        </w:rPr>
      </w:pPr>
      <w:r w:rsidRPr="00AE05B1">
        <w:rPr>
          <w:rFonts w:ascii="Times New Roman" w:hAnsi="Times New Roman" w:cs="Times New Roman"/>
        </w:rPr>
        <w:t>Fig</w:t>
      </w:r>
      <w:bookmarkStart w:id="1" w:name="_Toc484098364"/>
      <w:r w:rsidRPr="00AE05B1">
        <w:rPr>
          <w:rFonts w:ascii="Times New Roman" w:hAnsi="Times New Roman" w:cs="Times New Roman"/>
        </w:rPr>
        <w:t xml:space="preserve">ura 3. Representación del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régimen y nichos en Santander.</w:t>
      </w:r>
      <w:bookmarkEnd w:id="1"/>
      <w:r w:rsidRPr="00AE05B1">
        <w:rPr>
          <w:rFonts w:ascii="Times New Roman" w:hAnsi="Times New Roman" w:cs="Times New Roman"/>
        </w:rPr>
        <w:t xml:space="preserve"> Fuente: elaboración propia.</w:t>
      </w:r>
    </w:p>
    <w:p w14:paraId="2D43E761" w14:textId="7CA7B2AD" w:rsidR="00AB6858" w:rsidRPr="00AE05B1" w:rsidRDefault="00AB6858" w:rsidP="00205346">
      <w:pPr>
        <w:spacing w:line="480" w:lineRule="auto"/>
        <w:jc w:val="both"/>
        <w:rPr>
          <w:rFonts w:ascii="Times New Roman" w:hAnsi="Times New Roman" w:cs="Times New Roman"/>
        </w:rPr>
      </w:pPr>
      <w:bookmarkStart w:id="2" w:name="h.3dy6vkm"/>
      <w:bookmarkEnd w:id="2"/>
      <w:r w:rsidRPr="00AE05B1">
        <w:rPr>
          <w:rFonts w:ascii="Times New Roman" w:hAnsi="Times New Roman" w:cs="Times New Roman"/>
        </w:rPr>
        <w:t>Por último, destacar que prácticamente no exis</w:t>
      </w:r>
      <w:r w:rsidR="00D71C90">
        <w:rPr>
          <w:rFonts w:ascii="Times New Roman" w:hAnsi="Times New Roman" w:cs="Times New Roman"/>
        </w:rPr>
        <w:t>te interacción entre</w:t>
      </w:r>
      <w:r w:rsidR="00D81A6D">
        <w:rPr>
          <w:rFonts w:ascii="Times New Roman" w:hAnsi="Times New Roman" w:cs="Times New Roman"/>
        </w:rPr>
        <w:t xml:space="preserve"> los ni</w:t>
      </w:r>
      <w:r w:rsidR="007B07D9">
        <w:rPr>
          <w:rFonts w:ascii="Times New Roman" w:hAnsi="Times New Roman" w:cs="Times New Roman"/>
        </w:rPr>
        <w:t>chos a pesar de ser muy pocos.</w:t>
      </w:r>
      <w:r w:rsidRPr="00AE05B1">
        <w:rPr>
          <w:rFonts w:ascii="Times New Roman" w:hAnsi="Times New Roman" w:cs="Times New Roman"/>
        </w:rPr>
        <w:t xml:space="preserve"> A excepción del </w:t>
      </w:r>
      <w:proofErr w:type="spellStart"/>
      <w:r w:rsidRPr="00AE05B1">
        <w:rPr>
          <w:rFonts w:ascii="Times New Roman" w:hAnsi="Times New Roman" w:cs="Times New Roman"/>
        </w:rPr>
        <w:t>FabLab</w:t>
      </w:r>
      <w:proofErr w:type="spellEnd"/>
      <w:r w:rsidRPr="00AE05B1">
        <w:rPr>
          <w:rFonts w:ascii="Times New Roman" w:hAnsi="Times New Roman" w:cs="Times New Roman"/>
        </w:rPr>
        <w:t xml:space="preserve"> y Distrito Beta que al menos se conocen y han </w:t>
      </w:r>
      <w:r w:rsidRPr="00AE05B1">
        <w:rPr>
          <w:rFonts w:ascii="Times New Roman" w:hAnsi="Times New Roman" w:cs="Times New Roman"/>
        </w:rPr>
        <w:lastRenderedPageBreak/>
        <w:t>realizado alguna colaboración (línea de puntos), el resto de</w:t>
      </w:r>
      <w:r w:rsidR="00205346" w:rsidRPr="00AE05B1">
        <w:rPr>
          <w:rFonts w:ascii="Times New Roman" w:hAnsi="Times New Roman" w:cs="Times New Roman"/>
        </w:rPr>
        <w:t xml:space="preserve"> nichos</w:t>
      </w:r>
      <w:r w:rsidRPr="00AE05B1">
        <w:rPr>
          <w:rFonts w:ascii="Times New Roman" w:hAnsi="Times New Roman" w:cs="Times New Roman"/>
        </w:rPr>
        <w:t xml:space="preserve"> no se conocía entre sí.</w:t>
      </w:r>
    </w:p>
    <w:p w14:paraId="27EF9697" w14:textId="77777777" w:rsidR="00EB008D" w:rsidRPr="00AE05B1" w:rsidRDefault="00EB008D" w:rsidP="00EB008D">
      <w:pPr>
        <w:spacing w:line="480" w:lineRule="auto"/>
        <w:rPr>
          <w:rFonts w:ascii="Times New Roman" w:hAnsi="Times New Roman" w:cs="Times New Roman"/>
        </w:rPr>
      </w:pPr>
    </w:p>
    <w:p w14:paraId="557BDB4B" w14:textId="573BB084" w:rsidR="00EB008D" w:rsidRPr="00AE05B1" w:rsidRDefault="00EB008D" w:rsidP="00EB008D">
      <w:pPr>
        <w:spacing w:line="480" w:lineRule="auto"/>
        <w:rPr>
          <w:rFonts w:ascii="Times New Roman" w:hAnsi="Times New Roman" w:cs="Times New Roman"/>
        </w:rPr>
      </w:pPr>
      <w:r w:rsidRPr="00AE05B1">
        <w:rPr>
          <w:rFonts w:ascii="Times New Roman" w:hAnsi="Times New Roman" w:cs="Times New Roman"/>
        </w:rPr>
        <w:t>4.2. El caso de Valencia</w:t>
      </w:r>
    </w:p>
    <w:p w14:paraId="0B98BA78" w14:textId="7307E815" w:rsidR="00EB008D" w:rsidRPr="00AE05B1" w:rsidRDefault="00EB008D" w:rsidP="00EB008D">
      <w:pPr>
        <w:spacing w:line="480" w:lineRule="auto"/>
        <w:rPr>
          <w:rFonts w:ascii="Times New Roman" w:hAnsi="Times New Roman" w:cs="Times New Roman"/>
        </w:rPr>
      </w:pPr>
      <w:r w:rsidRPr="00AE05B1">
        <w:rPr>
          <w:rFonts w:ascii="Times New Roman" w:hAnsi="Times New Roman" w:cs="Times New Roman"/>
        </w:rPr>
        <w:t>El régimen: el Ayuntamiento de Valencia</w:t>
      </w:r>
    </w:p>
    <w:p w14:paraId="42E4AD07" w14:textId="487E9F24" w:rsidR="002C3487" w:rsidRPr="00AE05B1" w:rsidRDefault="002C3487" w:rsidP="007B07D9">
      <w:pPr>
        <w:spacing w:line="480" w:lineRule="auto"/>
        <w:jc w:val="both"/>
        <w:rPr>
          <w:rFonts w:ascii="Times New Roman" w:hAnsi="Times New Roman" w:cs="Times New Roman"/>
        </w:rPr>
      </w:pPr>
      <w:bookmarkStart w:id="3" w:name="h.tyjcwt"/>
      <w:bookmarkEnd w:id="3"/>
      <w:r w:rsidRPr="00AE05B1">
        <w:rPr>
          <w:rFonts w:ascii="Times New Roman" w:hAnsi="Times New Roman" w:cs="Times New Roman"/>
        </w:rPr>
        <w:t xml:space="preserve">Valencia es un caso paradigmático porque concurren dos modos supuestamente antagónicos de entender la </w:t>
      </w:r>
      <w:r w:rsidR="003A4471" w:rsidRPr="00AE05B1">
        <w:rPr>
          <w:rFonts w:ascii="Times New Roman" w:hAnsi="Times New Roman" w:cs="Times New Roman"/>
        </w:rPr>
        <w:t xml:space="preserve">CI </w:t>
      </w:r>
      <w:r w:rsidRPr="00AE05B1">
        <w:rPr>
          <w:rFonts w:ascii="Times New Roman" w:hAnsi="Times New Roman" w:cs="Times New Roman"/>
        </w:rPr>
        <w:t xml:space="preserve">pero que se encuentran unidos por la voluntad de liderazgo de la corporación local </w:t>
      </w:r>
      <w:r w:rsidR="00640B47">
        <w:rPr>
          <w:rFonts w:ascii="Times New Roman" w:hAnsi="Times New Roman" w:cs="Times New Roman"/>
        </w:rPr>
        <w:t>de situarse en</w:t>
      </w:r>
      <w:r w:rsidRPr="00AE05B1">
        <w:rPr>
          <w:rFonts w:ascii="Times New Roman" w:hAnsi="Times New Roman" w:cs="Times New Roman"/>
        </w:rPr>
        <w:t xml:space="preserve"> la carrera de la innovación. Por un lado, está la visión puramente tecnocrática representada por el legado político del anterior gobierno y materializada en la adjudicación en el 2014 a Telefónica por cuatro millones de euros para crear la plataforma "Valencia Ciudad Inteligente" (</w:t>
      </w:r>
      <w:proofErr w:type="spellStart"/>
      <w:r w:rsidRPr="00AE05B1">
        <w:rPr>
          <w:rFonts w:ascii="Times New Roman" w:hAnsi="Times New Roman" w:cs="Times New Roman"/>
        </w:rPr>
        <w:t>VLCi</w:t>
      </w:r>
      <w:proofErr w:type="spellEnd"/>
      <w:r w:rsidRPr="00AE05B1">
        <w:rPr>
          <w:rFonts w:ascii="Times New Roman" w:hAnsi="Times New Roman" w:cs="Times New Roman"/>
        </w:rPr>
        <w:t>). Dicha plataforma se presentó como el "cerebro" de una</w:t>
      </w:r>
      <w:r w:rsidR="003A4471" w:rsidRPr="00AE05B1">
        <w:rPr>
          <w:rFonts w:ascii="Times New Roman" w:hAnsi="Times New Roman" w:cs="Times New Roman"/>
        </w:rPr>
        <w:t xml:space="preserve"> CI </w:t>
      </w:r>
      <w:r w:rsidRPr="00AE05B1">
        <w:rPr>
          <w:rFonts w:ascii="Times New Roman" w:hAnsi="Times New Roman" w:cs="Times New Roman"/>
        </w:rPr>
        <w:t>ya que era capaz de planificar el funcionamiento de los servicios municipales en función de los datos que emiten los sensores instalados en cada uno de ellos (</w:t>
      </w:r>
      <w:proofErr w:type="spellStart"/>
      <w:r w:rsidRPr="00AE05B1">
        <w:rPr>
          <w:rFonts w:ascii="Times New Roman" w:hAnsi="Times New Roman" w:cs="Times New Roman"/>
        </w:rPr>
        <w:t>EuropaPress</w:t>
      </w:r>
      <w:proofErr w:type="spellEnd"/>
      <w:r w:rsidRPr="00AE05B1">
        <w:rPr>
          <w:rFonts w:ascii="Times New Roman" w:hAnsi="Times New Roman" w:cs="Times New Roman"/>
        </w:rPr>
        <w:t xml:space="preserve">, 2014). </w:t>
      </w:r>
    </w:p>
    <w:p w14:paraId="5EF1800C" w14:textId="7DE61A6D" w:rsidR="003174B6" w:rsidRPr="00AE05B1" w:rsidRDefault="002C3487" w:rsidP="003174B6">
      <w:pPr>
        <w:spacing w:line="480" w:lineRule="auto"/>
        <w:jc w:val="both"/>
        <w:rPr>
          <w:rFonts w:ascii="Times New Roman" w:hAnsi="Times New Roman" w:cs="Times New Roman"/>
        </w:rPr>
      </w:pPr>
      <w:r w:rsidRPr="00AE05B1">
        <w:rPr>
          <w:rFonts w:ascii="Times New Roman" w:hAnsi="Times New Roman" w:cs="Times New Roman"/>
        </w:rPr>
        <w:t xml:space="preserve">Un año más tarde, el cambio electoral supuso un cambio organizacional y de responsabilidades en el </w:t>
      </w:r>
      <w:r w:rsidR="003A4471" w:rsidRPr="00AE05B1">
        <w:rPr>
          <w:rFonts w:ascii="Times New Roman" w:hAnsi="Times New Roman" w:cs="Times New Roman"/>
        </w:rPr>
        <w:t xml:space="preserve">ámbito </w:t>
      </w:r>
      <w:r w:rsidRPr="00AE05B1">
        <w:rPr>
          <w:rFonts w:ascii="Times New Roman" w:hAnsi="Times New Roman" w:cs="Times New Roman"/>
        </w:rPr>
        <w:t xml:space="preserve">de la </w:t>
      </w:r>
      <w:r w:rsidR="003A4471" w:rsidRPr="00AE05B1">
        <w:rPr>
          <w:rFonts w:ascii="Times New Roman" w:hAnsi="Times New Roman" w:cs="Times New Roman"/>
        </w:rPr>
        <w:t>CI</w:t>
      </w:r>
      <w:r w:rsidRPr="00AE05B1">
        <w:rPr>
          <w:rFonts w:ascii="Times New Roman" w:hAnsi="Times New Roman" w:cs="Times New Roman"/>
        </w:rPr>
        <w:t xml:space="preserve">, así como de visión sobre la misma. </w:t>
      </w:r>
      <w:r w:rsidR="007B07D9">
        <w:rPr>
          <w:rFonts w:ascii="Times New Roman" w:hAnsi="Times New Roman" w:cs="Times New Roman"/>
        </w:rPr>
        <w:t>A</w:t>
      </w:r>
      <w:r w:rsidRPr="00AE05B1">
        <w:rPr>
          <w:rFonts w:ascii="Times New Roman" w:hAnsi="Times New Roman" w:cs="Times New Roman"/>
        </w:rPr>
        <w:t xml:space="preserve">ctualmente, </w:t>
      </w:r>
      <w:r w:rsidR="003A4471" w:rsidRPr="00AE05B1">
        <w:rPr>
          <w:rFonts w:ascii="Times New Roman" w:hAnsi="Times New Roman" w:cs="Times New Roman"/>
        </w:rPr>
        <w:t>el Gobierno Local</w:t>
      </w:r>
      <w:r w:rsidR="007B07D9">
        <w:rPr>
          <w:rFonts w:ascii="Times New Roman" w:hAnsi="Times New Roman" w:cs="Times New Roman"/>
        </w:rPr>
        <w:t>,</w:t>
      </w:r>
      <w:r w:rsidR="003A4471" w:rsidRPr="00AE05B1">
        <w:rPr>
          <w:rFonts w:ascii="Times New Roman" w:hAnsi="Times New Roman" w:cs="Times New Roman"/>
        </w:rPr>
        <w:t xml:space="preserve"> </w:t>
      </w:r>
      <w:r w:rsidRPr="00AE05B1">
        <w:rPr>
          <w:rFonts w:ascii="Times New Roman" w:hAnsi="Times New Roman" w:cs="Times New Roman"/>
        </w:rPr>
        <w:t xml:space="preserve">está trabajando por redefinir qué se entiende por </w:t>
      </w:r>
      <w:r w:rsidR="003A4471" w:rsidRPr="00AE05B1">
        <w:rPr>
          <w:rFonts w:ascii="Times New Roman" w:hAnsi="Times New Roman" w:cs="Times New Roman"/>
        </w:rPr>
        <w:t xml:space="preserve">CI </w:t>
      </w:r>
      <w:r w:rsidRPr="00AE05B1">
        <w:rPr>
          <w:rFonts w:ascii="Times New Roman" w:hAnsi="Times New Roman" w:cs="Times New Roman"/>
        </w:rPr>
        <w:t xml:space="preserve">en base no tanto a </w:t>
      </w:r>
      <w:r w:rsidR="003A4471" w:rsidRPr="00AE05B1">
        <w:rPr>
          <w:rFonts w:ascii="Times New Roman" w:hAnsi="Times New Roman" w:cs="Times New Roman"/>
        </w:rPr>
        <w:t xml:space="preserve">los </w:t>
      </w:r>
      <w:r w:rsidRPr="00AE05B1">
        <w:rPr>
          <w:rFonts w:ascii="Times New Roman" w:hAnsi="Times New Roman" w:cs="Times New Roman"/>
        </w:rPr>
        <w:t xml:space="preserve">recursos, </w:t>
      </w:r>
      <w:r w:rsidR="003A4471" w:rsidRPr="00AE05B1">
        <w:rPr>
          <w:rFonts w:ascii="Times New Roman" w:hAnsi="Times New Roman" w:cs="Times New Roman"/>
        </w:rPr>
        <w:t>la tecnología y la conectividad,</w:t>
      </w:r>
      <w:r w:rsidRPr="00AE05B1">
        <w:rPr>
          <w:rFonts w:ascii="Times New Roman" w:hAnsi="Times New Roman" w:cs="Times New Roman"/>
        </w:rPr>
        <w:t xml:space="preserve"> sino a</w:t>
      </w:r>
      <w:r w:rsidR="003A4471" w:rsidRPr="00AE05B1">
        <w:rPr>
          <w:rFonts w:ascii="Times New Roman" w:hAnsi="Times New Roman" w:cs="Times New Roman"/>
        </w:rPr>
        <w:t>l qué se quiere conseguir con la CI</w:t>
      </w:r>
      <w:r w:rsidR="003174B6" w:rsidRPr="00AE05B1">
        <w:rPr>
          <w:rFonts w:ascii="Times New Roman" w:hAnsi="Times New Roman" w:cs="Times New Roman"/>
        </w:rPr>
        <w:t xml:space="preserve">. Utilizando palabras del director de la Fundación </w:t>
      </w:r>
      <w:proofErr w:type="spellStart"/>
      <w:r w:rsidR="003174B6" w:rsidRPr="00AE05B1">
        <w:rPr>
          <w:rFonts w:ascii="Times New Roman" w:hAnsi="Times New Roman" w:cs="Times New Roman"/>
        </w:rPr>
        <w:t>Inndea</w:t>
      </w:r>
      <w:proofErr w:type="spellEnd"/>
      <w:r w:rsidR="003174B6" w:rsidRPr="00AE05B1">
        <w:rPr>
          <w:rFonts w:ascii="Times New Roman" w:hAnsi="Times New Roman" w:cs="Times New Roman"/>
        </w:rPr>
        <w:t xml:space="preserve"> (la Agencia local con competencias en la CI), todo aquello que había impulsado y posicionado a Valencia en los círculos de CI nacionales e internacionales (a través de competiciones y galardones), es a día de hoy dialécticamente refutado. Lo interesante, remarca el personal de </w:t>
      </w:r>
      <w:proofErr w:type="spellStart"/>
      <w:r w:rsidR="003174B6" w:rsidRPr="00AE05B1">
        <w:rPr>
          <w:rFonts w:ascii="Times New Roman" w:hAnsi="Times New Roman" w:cs="Times New Roman"/>
        </w:rPr>
        <w:t>Inndea</w:t>
      </w:r>
      <w:proofErr w:type="spellEnd"/>
      <w:r w:rsidR="003174B6" w:rsidRPr="00AE05B1">
        <w:rPr>
          <w:rFonts w:ascii="Times New Roman" w:hAnsi="Times New Roman" w:cs="Times New Roman"/>
        </w:rPr>
        <w:t>, es poder cambiar el modelo de movilidad. La movilidad es uno de los 5 sectores estratégicos del Ayuntamiento de Valencia (junto a salud y ciudad saludable, industria crea</w:t>
      </w:r>
      <w:r w:rsidR="007B07D9">
        <w:rPr>
          <w:rFonts w:ascii="Times New Roman" w:hAnsi="Times New Roman" w:cs="Times New Roman"/>
        </w:rPr>
        <w:t>tiva y cultural, energía y agua</w:t>
      </w:r>
      <w:r w:rsidR="003174B6" w:rsidRPr="00AE05B1">
        <w:rPr>
          <w:rFonts w:ascii="Times New Roman" w:hAnsi="Times New Roman" w:cs="Times New Roman"/>
        </w:rPr>
        <w:t xml:space="preserve"> y agroalimentación) y es </w:t>
      </w:r>
      <w:r w:rsidR="003174B6" w:rsidRPr="00AE05B1">
        <w:rPr>
          <w:rFonts w:ascii="Times New Roman" w:hAnsi="Times New Roman" w:cs="Times New Roman"/>
        </w:rPr>
        <w:lastRenderedPageBreak/>
        <w:t xml:space="preserve">relevante remarcar que desde el momento de la entrevista (octubre 2016) a la actualidad (mayo 2017), Valencia ha creado un carril bici protegido por la circular de la ciudad así como se ha implicado en varios procesos de diálogo con actores de la sociedad civil y profesionales para mejorar </w:t>
      </w:r>
      <w:r w:rsidR="00640B47">
        <w:rPr>
          <w:rFonts w:ascii="Times New Roman" w:hAnsi="Times New Roman" w:cs="Times New Roman"/>
        </w:rPr>
        <w:t xml:space="preserve">los servicios de la ciudad </w:t>
      </w:r>
      <w:r w:rsidR="007B07D9">
        <w:rPr>
          <w:rFonts w:ascii="Times New Roman" w:hAnsi="Times New Roman" w:cs="Times New Roman"/>
        </w:rPr>
        <w:t xml:space="preserve">y </w:t>
      </w:r>
      <w:r w:rsidR="00FB34D2">
        <w:rPr>
          <w:rFonts w:ascii="Times New Roman" w:hAnsi="Times New Roman" w:cs="Times New Roman"/>
        </w:rPr>
        <w:t xml:space="preserve">el uso </w:t>
      </w:r>
      <w:r w:rsidR="00640B47">
        <w:rPr>
          <w:rFonts w:ascii="Times New Roman" w:hAnsi="Times New Roman" w:cs="Times New Roman"/>
        </w:rPr>
        <w:t>del espacio público</w:t>
      </w:r>
      <w:r w:rsidR="003174B6" w:rsidRPr="00AE05B1">
        <w:rPr>
          <w:rFonts w:ascii="Times New Roman" w:hAnsi="Times New Roman" w:cs="Times New Roman"/>
        </w:rPr>
        <w:t>.</w:t>
      </w:r>
    </w:p>
    <w:p w14:paraId="71CA2FB6" w14:textId="059F73A0" w:rsidR="003174B6" w:rsidRPr="00AE05B1" w:rsidRDefault="003174B6" w:rsidP="003174B6">
      <w:pPr>
        <w:spacing w:line="480" w:lineRule="auto"/>
        <w:jc w:val="both"/>
        <w:rPr>
          <w:rFonts w:ascii="Times New Roman" w:hAnsi="Times New Roman" w:cs="Times New Roman"/>
        </w:rPr>
      </w:pPr>
      <w:r w:rsidRPr="00AE05B1">
        <w:rPr>
          <w:rFonts w:ascii="Times New Roman" w:hAnsi="Times New Roman" w:cs="Times New Roman"/>
        </w:rPr>
        <w:t xml:space="preserve">El ayuntamiento e </w:t>
      </w:r>
      <w:proofErr w:type="spellStart"/>
      <w:r w:rsidRPr="00AE05B1">
        <w:rPr>
          <w:rFonts w:ascii="Times New Roman" w:hAnsi="Times New Roman" w:cs="Times New Roman"/>
        </w:rPr>
        <w:t>Inndea</w:t>
      </w:r>
      <w:proofErr w:type="spellEnd"/>
      <w:r w:rsidRPr="00AE05B1">
        <w:rPr>
          <w:rFonts w:ascii="Times New Roman" w:hAnsi="Times New Roman" w:cs="Times New Roman"/>
        </w:rPr>
        <w:t xml:space="preserve"> aún hacen mención al concepto de </w:t>
      </w:r>
      <w:r w:rsidR="00F87E9B" w:rsidRPr="00AE05B1">
        <w:rPr>
          <w:rFonts w:ascii="Times New Roman" w:hAnsi="Times New Roman" w:cs="Times New Roman"/>
        </w:rPr>
        <w:t xml:space="preserve">CI </w:t>
      </w:r>
      <w:r w:rsidRPr="00AE05B1">
        <w:rPr>
          <w:rFonts w:ascii="Times New Roman" w:hAnsi="Times New Roman" w:cs="Times New Roman"/>
        </w:rPr>
        <w:t>pero en la actualidad la palabra innovación la ha desbancado. En concreto, la innovación a la que se hace referencia es una innovación ligada a la participac</w:t>
      </w:r>
      <w:r w:rsidR="00F87E9B" w:rsidRPr="00AE05B1">
        <w:rPr>
          <w:rFonts w:ascii="Times New Roman" w:hAnsi="Times New Roman" w:cs="Times New Roman"/>
        </w:rPr>
        <w:t>ión</w:t>
      </w:r>
      <w:r w:rsidRPr="00AE05B1">
        <w:rPr>
          <w:rFonts w:ascii="Times New Roman" w:hAnsi="Times New Roman" w:cs="Times New Roman"/>
        </w:rPr>
        <w:t xml:space="preserve">. La línea de trabajo marcada por el Pacto Local por la Innovación de 21 de noviembre de 2016, apunta hacia una innovación colectiva </w:t>
      </w:r>
      <w:r w:rsidR="00F87E9B" w:rsidRPr="00AE05B1">
        <w:rPr>
          <w:rFonts w:ascii="Times New Roman" w:hAnsi="Times New Roman" w:cs="Times New Roman"/>
        </w:rPr>
        <w:t xml:space="preserve">ya que </w:t>
      </w:r>
      <w:r w:rsidRPr="00AE05B1">
        <w:rPr>
          <w:rFonts w:ascii="Times New Roman" w:hAnsi="Times New Roman" w:cs="Times New Roman"/>
        </w:rPr>
        <w:t xml:space="preserve">se hacen varias menciones al papel de la ciudadanía en configurar el qué y cómo debía constituirse una </w:t>
      </w:r>
      <w:r w:rsidR="00F87E9B" w:rsidRPr="00AE05B1">
        <w:rPr>
          <w:rFonts w:ascii="Times New Roman" w:hAnsi="Times New Roman" w:cs="Times New Roman"/>
        </w:rPr>
        <w:t>CI</w:t>
      </w:r>
      <w:r w:rsidRPr="00AE05B1">
        <w:rPr>
          <w:rFonts w:ascii="Times New Roman" w:hAnsi="Times New Roman" w:cs="Times New Roman"/>
        </w:rPr>
        <w:t xml:space="preserve">. </w:t>
      </w:r>
    </w:p>
    <w:p w14:paraId="4A63C59C" w14:textId="32DEBCF5" w:rsidR="002C3487" w:rsidRPr="00AE05B1" w:rsidRDefault="00F87E9B" w:rsidP="003A4471">
      <w:pPr>
        <w:spacing w:line="480" w:lineRule="auto"/>
        <w:jc w:val="both"/>
        <w:rPr>
          <w:rFonts w:ascii="Times New Roman" w:hAnsi="Times New Roman" w:cs="Times New Roman"/>
        </w:rPr>
      </w:pPr>
      <w:r w:rsidRPr="00AE05B1">
        <w:rPr>
          <w:rFonts w:ascii="Times New Roman" w:hAnsi="Times New Roman" w:cs="Times New Roman"/>
        </w:rPr>
        <w:t xml:space="preserve">Uno de los </w:t>
      </w:r>
      <w:r w:rsidR="002C3487" w:rsidRPr="00AE05B1">
        <w:rPr>
          <w:rFonts w:ascii="Times New Roman" w:hAnsi="Times New Roman" w:cs="Times New Roman"/>
        </w:rPr>
        <w:t xml:space="preserve">expertos </w:t>
      </w:r>
      <w:r w:rsidR="003A4471" w:rsidRPr="00AE05B1">
        <w:rPr>
          <w:rFonts w:ascii="Times New Roman" w:hAnsi="Times New Roman" w:cs="Times New Roman"/>
        </w:rPr>
        <w:t>entrevistado</w:t>
      </w:r>
      <w:r w:rsidRPr="00AE05B1">
        <w:rPr>
          <w:rFonts w:ascii="Times New Roman" w:hAnsi="Times New Roman" w:cs="Times New Roman"/>
        </w:rPr>
        <w:t>s</w:t>
      </w:r>
      <w:r w:rsidR="003A4471" w:rsidRPr="00AE05B1">
        <w:rPr>
          <w:rFonts w:ascii="Times New Roman" w:hAnsi="Times New Roman" w:cs="Times New Roman"/>
        </w:rPr>
        <w:t xml:space="preserve">, </w:t>
      </w:r>
      <w:proofErr w:type="spellStart"/>
      <w:r w:rsidR="00F01D18" w:rsidRPr="00AE05B1">
        <w:rPr>
          <w:rFonts w:ascii="Times New Roman" w:hAnsi="Times New Roman" w:cs="Times New Roman"/>
        </w:rPr>
        <w:t>Hug</w:t>
      </w:r>
      <w:proofErr w:type="spellEnd"/>
      <w:r w:rsidRPr="00AE05B1">
        <w:rPr>
          <w:rFonts w:ascii="Times New Roman" w:hAnsi="Times New Roman" w:cs="Times New Roman"/>
        </w:rPr>
        <w:t xml:space="preserve"> </w:t>
      </w:r>
      <w:proofErr w:type="spellStart"/>
      <w:r w:rsidRPr="00AE05B1">
        <w:rPr>
          <w:rFonts w:ascii="Times New Roman" w:hAnsi="Times New Roman" w:cs="Times New Roman"/>
        </w:rPr>
        <w:t>March</w:t>
      </w:r>
      <w:proofErr w:type="spellEnd"/>
      <w:r w:rsidRPr="00AE05B1">
        <w:rPr>
          <w:rFonts w:ascii="Times New Roman" w:hAnsi="Times New Roman" w:cs="Times New Roman"/>
        </w:rPr>
        <w:t xml:space="preserve"> </w:t>
      </w:r>
      <w:r w:rsidR="002C3487" w:rsidRPr="00AE05B1">
        <w:rPr>
          <w:rFonts w:ascii="Times New Roman" w:hAnsi="Times New Roman" w:cs="Times New Roman"/>
        </w:rPr>
        <w:t>ubicado en Barcelona</w:t>
      </w:r>
      <w:r w:rsidR="003A4471" w:rsidRPr="00AE05B1">
        <w:rPr>
          <w:rFonts w:ascii="Times New Roman" w:hAnsi="Times New Roman" w:cs="Times New Roman"/>
        </w:rPr>
        <w:t>,</w:t>
      </w:r>
      <w:r w:rsidR="002C3487" w:rsidRPr="00AE05B1">
        <w:rPr>
          <w:rFonts w:ascii="Times New Roman" w:hAnsi="Times New Roman" w:cs="Times New Roman"/>
        </w:rPr>
        <w:t xml:space="preserve"> hace referencia al caso de Valencia como paralelo al que se puede apreciar en otras ciudades del territorio español pero matiza con escepticismo algunos de los actos. “Los gobiernos del cambio (…) se e</w:t>
      </w:r>
      <w:r w:rsidR="007B07D9">
        <w:rPr>
          <w:rFonts w:ascii="Times New Roman" w:hAnsi="Times New Roman" w:cs="Times New Roman"/>
        </w:rPr>
        <w:t>stán separando del discurso de Smart C</w:t>
      </w:r>
      <w:r w:rsidR="002C3487" w:rsidRPr="00AE05B1">
        <w:rPr>
          <w:rFonts w:ascii="Times New Roman" w:hAnsi="Times New Roman" w:cs="Times New Roman"/>
        </w:rPr>
        <w:t>ity pero en la práctica los principios inspiradores muchas veces continúan</w:t>
      </w:r>
      <w:r w:rsidRPr="00AE05B1">
        <w:rPr>
          <w:rFonts w:ascii="Times New Roman" w:hAnsi="Times New Roman" w:cs="Times New Roman"/>
        </w:rPr>
        <w:t xml:space="preserve"> (..)</w:t>
      </w:r>
      <w:r w:rsidR="002C3487" w:rsidRPr="00AE05B1">
        <w:rPr>
          <w:rFonts w:ascii="Times New Roman" w:hAnsi="Times New Roman" w:cs="Times New Roman"/>
        </w:rPr>
        <w:t xml:space="preserve"> aún es querer utilizar las TIC para la organización urbana y pública”</w:t>
      </w:r>
      <w:r w:rsidR="003174B6" w:rsidRPr="00AE05B1">
        <w:rPr>
          <w:rFonts w:ascii="Times New Roman" w:hAnsi="Times New Roman" w:cs="Times New Roman"/>
        </w:rPr>
        <w:t>.</w:t>
      </w:r>
    </w:p>
    <w:p w14:paraId="5FE55BF3" w14:textId="77777777" w:rsidR="00F87E9B" w:rsidRPr="00AE05B1" w:rsidRDefault="00F87E9B" w:rsidP="003A4471">
      <w:pPr>
        <w:spacing w:line="480" w:lineRule="auto"/>
        <w:jc w:val="both"/>
        <w:rPr>
          <w:rFonts w:ascii="Times New Roman" w:hAnsi="Times New Roman" w:cs="Times New Roman"/>
        </w:rPr>
      </w:pPr>
      <w:bookmarkStart w:id="4" w:name="_Toc484097212"/>
      <w:bookmarkStart w:id="5" w:name="_Toc484376093"/>
    </w:p>
    <w:p w14:paraId="25C16B1E" w14:textId="6013EA76" w:rsidR="002C3487" w:rsidRPr="00AE05B1" w:rsidRDefault="00F87E9B" w:rsidP="003A4471">
      <w:pPr>
        <w:spacing w:line="480" w:lineRule="auto"/>
        <w:jc w:val="both"/>
        <w:rPr>
          <w:rFonts w:ascii="Times New Roman" w:hAnsi="Times New Roman" w:cs="Times New Roman"/>
        </w:rPr>
      </w:pPr>
      <w:r w:rsidRPr="00AE05B1">
        <w:rPr>
          <w:rFonts w:ascii="Times New Roman" w:hAnsi="Times New Roman" w:cs="Times New Roman"/>
        </w:rPr>
        <w:t>Los n</w:t>
      </w:r>
      <w:r w:rsidR="002C3487" w:rsidRPr="00AE05B1">
        <w:rPr>
          <w:rFonts w:ascii="Times New Roman" w:hAnsi="Times New Roman" w:cs="Times New Roman"/>
        </w:rPr>
        <w:t xml:space="preserve">ichos: </w:t>
      </w:r>
      <w:r w:rsidRPr="00AE05B1">
        <w:rPr>
          <w:rFonts w:ascii="Times New Roman" w:hAnsi="Times New Roman" w:cs="Times New Roman"/>
        </w:rPr>
        <w:t xml:space="preserve">7 </w:t>
      </w:r>
      <w:r w:rsidR="002C3487" w:rsidRPr="00AE05B1">
        <w:rPr>
          <w:rFonts w:ascii="Times New Roman" w:hAnsi="Times New Roman" w:cs="Times New Roman"/>
        </w:rPr>
        <w:t>experiencias de innovación social digital colectiva</w:t>
      </w:r>
      <w:bookmarkEnd w:id="4"/>
      <w:bookmarkEnd w:id="5"/>
    </w:p>
    <w:p w14:paraId="083732A5" w14:textId="20212E45" w:rsidR="002C3487" w:rsidRPr="00AE05B1" w:rsidRDefault="002C3487" w:rsidP="003A4471">
      <w:pPr>
        <w:spacing w:line="480" w:lineRule="auto"/>
        <w:jc w:val="both"/>
        <w:rPr>
          <w:rFonts w:ascii="Times New Roman" w:hAnsi="Times New Roman" w:cs="Times New Roman"/>
        </w:rPr>
      </w:pPr>
      <w:r w:rsidRPr="00AE05B1">
        <w:rPr>
          <w:rFonts w:ascii="Times New Roman" w:hAnsi="Times New Roman" w:cs="Times New Roman"/>
        </w:rPr>
        <w:t xml:space="preserve">En Valencia se </w:t>
      </w:r>
      <w:r w:rsidR="007B07D9">
        <w:rPr>
          <w:rFonts w:ascii="Times New Roman" w:hAnsi="Times New Roman" w:cs="Times New Roman"/>
        </w:rPr>
        <w:t>han entrevistado 7 experiencias; a</w:t>
      </w:r>
      <w:r w:rsidRPr="00AE05B1">
        <w:rPr>
          <w:rFonts w:ascii="Times New Roman" w:hAnsi="Times New Roman" w:cs="Times New Roman"/>
        </w:rPr>
        <w:t>tendiendo a la clasificación metodológica utilizada</w:t>
      </w:r>
      <w:r w:rsidR="00F87E9B" w:rsidRPr="00AE05B1">
        <w:rPr>
          <w:rFonts w:ascii="Times New Roman" w:hAnsi="Times New Roman" w:cs="Times New Roman"/>
        </w:rPr>
        <w:t xml:space="preserve"> (</w:t>
      </w:r>
      <w:r w:rsidRPr="00AE05B1">
        <w:rPr>
          <w:rFonts w:ascii="Times New Roman" w:hAnsi="Times New Roman" w:cs="Times New Roman"/>
        </w:rPr>
        <w:t xml:space="preserve">Open Data, Open Hardware, Open Network y Open </w:t>
      </w:r>
      <w:proofErr w:type="spellStart"/>
      <w:r w:rsidRPr="00AE05B1">
        <w:rPr>
          <w:rFonts w:ascii="Times New Roman" w:hAnsi="Times New Roman" w:cs="Times New Roman"/>
        </w:rPr>
        <w:t>Knowledge</w:t>
      </w:r>
      <w:proofErr w:type="spellEnd"/>
      <w:r w:rsidR="00F87E9B" w:rsidRPr="00AE05B1">
        <w:rPr>
          <w:rFonts w:ascii="Times New Roman" w:hAnsi="Times New Roman" w:cs="Times New Roman"/>
        </w:rPr>
        <w:t>)</w:t>
      </w:r>
      <w:r w:rsidRPr="00AE05B1">
        <w:rPr>
          <w:rFonts w:ascii="Times New Roman" w:hAnsi="Times New Roman" w:cs="Times New Roman"/>
        </w:rPr>
        <w:t xml:space="preserve">, la clasificación es la siguiente. Dos grupos - </w:t>
      </w:r>
      <w:proofErr w:type="spellStart"/>
      <w:r w:rsidRPr="00AE05B1">
        <w:rPr>
          <w:rFonts w:ascii="Times New Roman" w:hAnsi="Times New Roman" w:cs="Times New Roman"/>
        </w:rPr>
        <w:t>HubCívico</w:t>
      </w:r>
      <w:proofErr w:type="spellEnd"/>
      <w:r w:rsidRPr="00AE05B1">
        <w:rPr>
          <w:rFonts w:ascii="Times New Roman" w:hAnsi="Times New Roman" w:cs="Times New Roman"/>
        </w:rPr>
        <w:t xml:space="preserve"> y </w:t>
      </w:r>
      <w:proofErr w:type="spellStart"/>
      <w:r w:rsidRPr="00AE05B1">
        <w:rPr>
          <w:rFonts w:ascii="Times New Roman" w:hAnsi="Times New Roman" w:cs="Times New Roman"/>
        </w:rPr>
        <w:t>DataUPV</w:t>
      </w:r>
      <w:proofErr w:type="spellEnd"/>
      <w:r w:rsidRPr="00AE05B1">
        <w:rPr>
          <w:rFonts w:ascii="Times New Roman" w:hAnsi="Times New Roman" w:cs="Times New Roman"/>
        </w:rPr>
        <w:t xml:space="preserve"> – que trabajan en la Open Data y centran sus actuaciones en el ámbito de datos abiertos, concienciación sobre el derecho ciudadano a consultar los datos de un modo legible y modificable, la propiedad de la información que las ciudades generan, la gestión de dichos datos y por último los fines para los que se utilizan. Dos grupos – </w:t>
      </w:r>
      <w:proofErr w:type="spellStart"/>
      <w:r w:rsidRPr="00AE05B1">
        <w:rPr>
          <w:rFonts w:ascii="Times New Roman" w:hAnsi="Times New Roman" w:cs="Times New Roman"/>
        </w:rPr>
        <w:t>HackerSpace</w:t>
      </w:r>
      <w:proofErr w:type="spellEnd"/>
      <w:r w:rsidRPr="00AE05B1">
        <w:rPr>
          <w:rFonts w:ascii="Times New Roman" w:hAnsi="Times New Roman" w:cs="Times New Roman"/>
        </w:rPr>
        <w:t xml:space="preserve"> y </w:t>
      </w:r>
      <w:proofErr w:type="spellStart"/>
      <w:r w:rsidRPr="00AE05B1">
        <w:rPr>
          <w:rFonts w:ascii="Times New Roman" w:hAnsi="Times New Roman" w:cs="Times New Roman"/>
        </w:rPr>
        <w:lastRenderedPageBreak/>
        <w:t>FabLab</w:t>
      </w:r>
      <w:proofErr w:type="spellEnd"/>
      <w:r w:rsidRPr="00AE05B1">
        <w:rPr>
          <w:rFonts w:ascii="Times New Roman" w:hAnsi="Times New Roman" w:cs="Times New Roman"/>
        </w:rPr>
        <w:t xml:space="preserve"> - son espacios de innovación en la creación de aparatos tecnológicos de código libre, o al menos abierto, que se auto-denominan </w:t>
      </w:r>
      <w:proofErr w:type="spellStart"/>
      <w:r w:rsidRPr="00AE05B1">
        <w:rPr>
          <w:rFonts w:ascii="Times New Roman" w:hAnsi="Times New Roman" w:cs="Times New Roman"/>
        </w:rPr>
        <w:t>makers</w:t>
      </w:r>
      <w:proofErr w:type="spellEnd"/>
      <w:r w:rsidRPr="00AE05B1">
        <w:rPr>
          <w:rFonts w:ascii="Times New Roman" w:hAnsi="Times New Roman" w:cs="Times New Roman"/>
        </w:rPr>
        <w:t xml:space="preserve">. Dos nichos más – </w:t>
      </w:r>
      <w:proofErr w:type="spellStart"/>
      <w:r w:rsidRPr="00AE05B1">
        <w:rPr>
          <w:rFonts w:ascii="Times New Roman" w:hAnsi="Times New Roman" w:cs="Times New Roman"/>
        </w:rPr>
        <w:t>VLCTechHub</w:t>
      </w:r>
      <w:proofErr w:type="spellEnd"/>
      <w:r w:rsidRPr="00AE05B1">
        <w:rPr>
          <w:rFonts w:ascii="Times New Roman" w:hAnsi="Times New Roman" w:cs="Times New Roman"/>
        </w:rPr>
        <w:t xml:space="preserve"> y </w:t>
      </w:r>
      <w:proofErr w:type="spellStart"/>
      <w:r w:rsidRPr="00AE05B1">
        <w:rPr>
          <w:rFonts w:ascii="Times New Roman" w:hAnsi="Times New Roman" w:cs="Times New Roman"/>
        </w:rPr>
        <w:t>Parcel.les</w:t>
      </w:r>
      <w:proofErr w:type="spellEnd"/>
      <w:r w:rsidRPr="00AE05B1">
        <w:rPr>
          <w:rFonts w:ascii="Times New Roman" w:hAnsi="Times New Roman" w:cs="Times New Roman"/>
        </w:rPr>
        <w:t xml:space="preserve"> – operan en el área de Open Network o relaciones entre actores de la ciudad. Finalmente, el último nicho – </w:t>
      </w:r>
      <w:proofErr w:type="spellStart"/>
      <w:r w:rsidRPr="00AE05B1">
        <w:rPr>
          <w:rFonts w:ascii="Times New Roman" w:hAnsi="Times New Roman" w:cs="Times New Roman"/>
        </w:rPr>
        <w:t>OuiShare</w:t>
      </w:r>
      <w:proofErr w:type="spellEnd"/>
      <w:r w:rsidRPr="00AE05B1">
        <w:rPr>
          <w:rFonts w:ascii="Times New Roman" w:hAnsi="Times New Roman" w:cs="Times New Roman"/>
        </w:rPr>
        <w:t xml:space="preserve"> – se podría clasificar de Open </w:t>
      </w:r>
      <w:proofErr w:type="spellStart"/>
      <w:r w:rsidRPr="00AE05B1">
        <w:rPr>
          <w:rFonts w:ascii="Times New Roman" w:hAnsi="Times New Roman" w:cs="Times New Roman"/>
        </w:rPr>
        <w:t>Knowledge</w:t>
      </w:r>
      <w:proofErr w:type="spellEnd"/>
      <w:r w:rsidRPr="00AE05B1">
        <w:rPr>
          <w:rFonts w:ascii="Times New Roman" w:hAnsi="Times New Roman" w:cs="Times New Roman"/>
        </w:rPr>
        <w:t xml:space="preserve"> porque representa a un grupo de personas que estudia los cambios en la economía y consumo colaborativo a raíz de los cambios tecnológicos y es disruptivo tanto que interactúa con la administración y empresas con un discurso centrado en las personas como actores/consumidores informados que quieren tomar sus propias decisiones. </w:t>
      </w:r>
      <w:bookmarkStart w:id="6" w:name="id.17dp8vu"/>
      <w:bookmarkEnd w:id="6"/>
    </w:p>
    <w:p w14:paraId="17C1F90F" w14:textId="7FEB306D" w:rsidR="00F87E9B" w:rsidRPr="00AE05B1" w:rsidRDefault="00F87E9B" w:rsidP="00F87E9B">
      <w:pPr>
        <w:spacing w:line="480" w:lineRule="auto"/>
        <w:jc w:val="both"/>
        <w:rPr>
          <w:rFonts w:ascii="Times New Roman" w:hAnsi="Times New Roman" w:cs="Times New Roman"/>
        </w:rPr>
      </w:pPr>
      <w:r w:rsidRPr="00AE05B1">
        <w:rPr>
          <w:rFonts w:ascii="Times New Roman" w:hAnsi="Times New Roman" w:cs="Times New Roman"/>
        </w:rPr>
        <w:t xml:space="preserve">Si bien unánimemente todos los nichos han coincidido en que la visión del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de una</w:t>
      </w:r>
      <w:r w:rsidR="00FD61F4" w:rsidRPr="00AE05B1">
        <w:rPr>
          <w:rFonts w:ascii="Times New Roman" w:hAnsi="Times New Roman" w:cs="Times New Roman"/>
        </w:rPr>
        <w:t xml:space="preserve"> CI </w:t>
      </w:r>
      <w:r w:rsidRPr="00AE05B1">
        <w:rPr>
          <w:rFonts w:ascii="Times New Roman" w:hAnsi="Times New Roman" w:cs="Times New Roman"/>
        </w:rPr>
        <w:t xml:space="preserve">como una ciudad tecnológica y corporativista no es la adecuada, la discusión a nivel de la ciudad de Valencia ha sido más difícil de articular con tres posturas al respecto. La primera postura viene representada por nichos </w:t>
      </w:r>
      <w:r w:rsidR="00FB34D2" w:rsidRPr="00AE05B1">
        <w:rPr>
          <w:rFonts w:ascii="Times New Roman" w:hAnsi="Times New Roman" w:cs="Times New Roman"/>
        </w:rPr>
        <w:t>auto organizados</w:t>
      </w:r>
      <w:r w:rsidRPr="00AE05B1">
        <w:rPr>
          <w:rFonts w:ascii="Times New Roman" w:hAnsi="Times New Roman" w:cs="Times New Roman"/>
        </w:rPr>
        <w:t>, fuera de los circuitos formales como e</w:t>
      </w:r>
      <w:r w:rsidR="009A3283">
        <w:rPr>
          <w:rFonts w:ascii="Times New Roman" w:hAnsi="Times New Roman" w:cs="Times New Roman"/>
        </w:rPr>
        <w:t xml:space="preserve">mpresas o la propia Universidad: </w:t>
      </w:r>
      <w:proofErr w:type="spellStart"/>
      <w:r w:rsidR="009A3283" w:rsidRPr="00AE05B1">
        <w:rPr>
          <w:rFonts w:ascii="Times New Roman" w:hAnsi="Times New Roman" w:cs="Times New Roman"/>
        </w:rPr>
        <w:t>VlcTechHub</w:t>
      </w:r>
      <w:proofErr w:type="spellEnd"/>
      <w:r w:rsidR="009A3283" w:rsidRPr="00AE05B1">
        <w:rPr>
          <w:rFonts w:ascii="Times New Roman" w:hAnsi="Times New Roman" w:cs="Times New Roman"/>
        </w:rPr>
        <w:t xml:space="preserve"> o </w:t>
      </w:r>
      <w:proofErr w:type="spellStart"/>
      <w:r w:rsidR="009A3283" w:rsidRPr="00AE05B1">
        <w:rPr>
          <w:rFonts w:ascii="Times New Roman" w:hAnsi="Times New Roman" w:cs="Times New Roman"/>
        </w:rPr>
        <w:t>HackerSpace</w:t>
      </w:r>
      <w:proofErr w:type="spellEnd"/>
      <w:r w:rsidR="009A3283">
        <w:rPr>
          <w:rFonts w:ascii="Times New Roman" w:hAnsi="Times New Roman" w:cs="Times New Roman"/>
        </w:rPr>
        <w:t xml:space="preserve">. </w:t>
      </w:r>
      <w:r w:rsidR="00FD61F4" w:rsidRPr="00AE05B1">
        <w:rPr>
          <w:rFonts w:ascii="Times New Roman" w:hAnsi="Times New Roman" w:cs="Times New Roman"/>
        </w:rPr>
        <w:t xml:space="preserve"> Estos nichos </w:t>
      </w:r>
      <w:r w:rsidRPr="00AE05B1">
        <w:rPr>
          <w:rFonts w:ascii="Times New Roman" w:hAnsi="Times New Roman" w:cs="Times New Roman"/>
        </w:rPr>
        <w:t xml:space="preserve">abiertamente comentan que no conocen cuáles son las estrategias de la corporación local por construir una </w:t>
      </w:r>
      <w:r w:rsidR="009A3283">
        <w:rPr>
          <w:rFonts w:ascii="Times New Roman" w:hAnsi="Times New Roman" w:cs="Times New Roman"/>
        </w:rPr>
        <w:t>CI</w:t>
      </w:r>
      <w:r w:rsidRPr="00AE05B1">
        <w:rPr>
          <w:rFonts w:ascii="Times New Roman" w:hAnsi="Times New Roman" w:cs="Times New Roman"/>
        </w:rPr>
        <w:t>: “No sé nada de lo que hacía antes la administración ni de lo que hace ahora, contactaron conmigo para potenciar la tecnología y la mujer pero no sé más, dijeron que habían cambiado las cosas pero no hablamos nada en concreto sobre ciudad inte</w:t>
      </w:r>
      <w:r w:rsidR="00FD61F4" w:rsidRPr="00AE05B1">
        <w:rPr>
          <w:rFonts w:ascii="Times New Roman" w:hAnsi="Times New Roman" w:cs="Times New Roman"/>
        </w:rPr>
        <w:t>ligente” (</w:t>
      </w:r>
      <w:proofErr w:type="spellStart"/>
      <w:r w:rsidR="00FD61F4" w:rsidRPr="00AE05B1">
        <w:rPr>
          <w:rFonts w:ascii="Times New Roman" w:hAnsi="Times New Roman" w:cs="Times New Roman"/>
        </w:rPr>
        <w:t>VLCTechHub</w:t>
      </w:r>
      <w:proofErr w:type="spellEnd"/>
      <w:r w:rsidRPr="00AE05B1">
        <w:rPr>
          <w:rFonts w:ascii="Times New Roman" w:hAnsi="Times New Roman" w:cs="Times New Roman"/>
        </w:rPr>
        <w:t>).</w:t>
      </w:r>
    </w:p>
    <w:p w14:paraId="077C68D4" w14:textId="5E34BB6D" w:rsidR="00F87E9B" w:rsidRPr="00AE05B1" w:rsidRDefault="00FD61F4" w:rsidP="00F87E9B">
      <w:pPr>
        <w:spacing w:line="480" w:lineRule="auto"/>
        <w:jc w:val="both"/>
        <w:rPr>
          <w:rFonts w:ascii="Times New Roman" w:hAnsi="Times New Roman" w:cs="Times New Roman"/>
        </w:rPr>
      </w:pPr>
      <w:r w:rsidRPr="00AE05B1">
        <w:rPr>
          <w:rFonts w:ascii="Times New Roman" w:hAnsi="Times New Roman" w:cs="Times New Roman"/>
        </w:rPr>
        <w:t>Unos segundos (</w:t>
      </w:r>
      <w:proofErr w:type="spellStart"/>
      <w:r w:rsidR="00F87E9B" w:rsidRPr="00AE05B1">
        <w:rPr>
          <w:rFonts w:ascii="Times New Roman" w:hAnsi="Times New Roman" w:cs="Times New Roman"/>
        </w:rPr>
        <w:t>Y</w:t>
      </w:r>
      <w:r w:rsidRPr="00AE05B1">
        <w:rPr>
          <w:rFonts w:ascii="Times New Roman" w:hAnsi="Times New Roman" w:cs="Times New Roman"/>
        </w:rPr>
        <w:t>además</w:t>
      </w:r>
      <w:proofErr w:type="spellEnd"/>
      <w:r w:rsidRPr="00AE05B1">
        <w:rPr>
          <w:rFonts w:ascii="Times New Roman" w:hAnsi="Times New Roman" w:cs="Times New Roman"/>
        </w:rPr>
        <w:t xml:space="preserve">, </w:t>
      </w:r>
      <w:proofErr w:type="spellStart"/>
      <w:r w:rsidRPr="00AE05B1">
        <w:rPr>
          <w:rFonts w:ascii="Times New Roman" w:hAnsi="Times New Roman" w:cs="Times New Roman"/>
        </w:rPr>
        <w:t>DataUPV</w:t>
      </w:r>
      <w:proofErr w:type="spellEnd"/>
      <w:r w:rsidRPr="00AE05B1">
        <w:rPr>
          <w:rFonts w:ascii="Times New Roman" w:hAnsi="Times New Roman" w:cs="Times New Roman"/>
        </w:rPr>
        <w:t xml:space="preserve"> u </w:t>
      </w:r>
      <w:proofErr w:type="spellStart"/>
      <w:r w:rsidRPr="00AE05B1">
        <w:rPr>
          <w:rFonts w:ascii="Times New Roman" w:hAnsi="Times New Roman" w:cs="Times New Roman"/>
        </w:rPr>
        <w:t>OuiShare</w:t>
      </w:r>
      <w:proofErr w:type="spellEnd"/>
      <w:r w:rsidRPr="00AE05B1">
        <w:rPr>
          <w:rFonts w:ascii="Times New Roman" w:hAnsi="Times New Roman" w:cs="Times New Roman"/>
        </w:rPr>
        <w:t xml:space="preserve">)  </w:t>
      </w:r>
      <w:r w:rsidR="00F87E9B" w:rsidRPr="00AE05B1">
        <w:rPr>
          <w:rFonts w:ascii="Times New Roman" w:hAnsi="Times New Roman" w:cs="Times New Roman"/>
        </w:rPr>
        <w:t xml:space="preserve">reconocen un cambio en las políticas y relaciones con el régimen así como también en las tendencias más globales y se muestran optimistas </w:t>
      </w:r>
      <w:r w:rsidR="009A3283">
        <w:rPr>
          <w:rFonts w:ascii="Times New Roman" w:hAnsi="Times New Roman" w:cs="Times New Roman"/>
        </w:rPr>
        <w:t xml:space="preserve">a </w:t>
      </w:r>
      <w:r w:rsidR="00F87E9B" w:rsidRPr="00AE05B1">
        <w:rPr>
          <w:rFonts w:ascii="Times New Roman" w:hAnsi="Times New Roman" w:cs="Times New Roman"/>
        </w:rPr>
        <w:t xml:space="preserve">que su trabajo sea más influyente. </w:t>
      </w:r>
      <w:proofErr w:type="spellStart"/>
      <w:r w:rsidR="00F87E9B" w:rsidRPr="00AE05B1">
        <w:rPr>
          <w:rFonts w:ascii="Times New Roman" w:hAnsi="Times New Roman" w:cs="Times New Roman"/>
        </w:rPr>
        <w:t>DataUPV</w:t>
      </w:r>
      <w:proofErr w:type="spellEnd"/>
      <w:r w:rsidR="00F87E9B" w:rsidRPr="00AE05B1">
        <w:rPr>
          <w:rFonts w:ascii="Times New Roman" w:hAnsi="Times New Roman" w:cs="Times New Roman"/>
        </w:rPr>
        <w:t xml:space="preserve"> lo presenta del siguiente modo “hay un interés por parte de la Administración (…) tienen una aplicación abierta para que los ciudadanos creen sus propias aplicaciones, aún falta que compartan más pero ahí e</w:t>
      </w:r>
      <w:r w:rsidR="009A3283">
        <w:rPr>
          <w:rFonts w:ascii="Times New Roman" w:hAnsi="Times New Roman" w:cs="Times New Roman"/>
        </w:rPr>
        <w:t>s la clave”.</w:t>
      </w:r>
    </w:p>
    <w:p w14:paraId="4ACE3F38" w14:textId="1E2A9D81" w:rsidR="00F87E9B" w:rsidRPr="00AE05B1" w:rsidRDefault="00F87E9B" w:rsidP="00F87E9B">
      <w:pPr>
        <w:spacing w:line="480" w:lineRule="auto"/>
        <w:jc w:val="both"/>
        <w:rPr>
          <w:rFonts w:ascii="Times New Roman" w:hAnsi="Times New Roman" w:cs="Times New Roman"/>
        </w:rPr>
      </w:pPr>
      <w:r w:rsidRPr="00AE05B1">
        <w:rPr>
          <w:rFonts w:ascii="Times New Roman" w:hAnsi="Times New Roman" w:cs="Times New Roman"/>
        </w:rPr>
        <w:lastRenderedPageBreak/>
        <w:t xml:space="preserve">Y por último, </w:t>
      </w:r>
      <w:r w:rsidR="009A3283">
        <w:rPr>
          <w:rFonts w:ascii="Times New Roman" w:hAnsi="Times New Roman" w:cs="Times New Roman"/>
        </w:rPr>
        <w:t xml:space="preserve">existe </w:t>
      </w:r>
      <w:r w:rsidRPr="00AE05B1">
        <w:rPr>
          <w:rFonts w:ascii="Times New Roman" w:hAnsi="Times New Roman" w:cs="Times New Roman"/>
        </w:rPr>
        <w:t xml:space="preserve">un tercer grupo crítico con la propia concepción de </w:t>
      </w:r>
      <w:r w:rsidR="00FD61F4" w:rsidRPr="00AE05B1">
        <w:rPr>
          <w:rFonts w:ascii="Times New Roman" w:hAnsi="Times New Roman" w:cs="Times New Roman"/>
        </w:rPr>
        <w:t>CI</w:t>
      </w:r>
      <w:r w:rsidRPr="00AE05B1">
        <w:rPr>
          <w:rFonts w:ascii="Times New Roman" w:hAnsi="Times New Roman" w:cs="Times New Roman"/>
        </w:rPr>
        <w:t xml:space="preserve">, la base teórica sobre la que se asienta y el enfoque actual. El </w:t>
      </w:r>
      <w:proofErr w:type="spellStart"/>
      <w:r w:rsidRPr="00AE05B1">
        <w:rPr>
          <w:rFonts w:ascii="Times New Roman" w:hAnsi="Times New Roman" w:cs="Times New Roman"/>
        </w:rPr>
        <w:t>Fablab</w:t>
      </w:r>
      <w:proofErr w:type="spellEnd"/>
      <w:r w:rsidRPr="00AE05B1">
        <w:rPr>
          <w:rFonts w:ascii="Times New Roman" w:hAnsi="Times New Roman" w:cs="Times New Roman"/>
        </w:rPr>
        <w:t xml:space="preserve"> o </w:t>
      </w:r>
      <w:proofErr w:type="spellStart"/>
      <w:r w:rsidRPr="00AE05B1">
        <w:rPr>
          <w:rFonts w:ascii="Times New Roman" w:hAnsi="Times New Roman" w:cs="Times New Roman"/>
        </w:rPr>
        <w:t>HubCivico</w:t>
      </w:r>
      <w:proofErr w:type="spellEnd"/>
      <w:r w:rsidRPr="00AE05B1">
        <w:rPr>
          <w:rFonts w:ascii="Times New Roman" w:hAnsi="Times New Roman" w:cs="Times New Roman"/>
        </w:rPr>
        <w:t xml:space="preserve"> son ejemplos del mismo. Tal y como </w:t>
      </w:r>
      <w:proofErr w:type="spellStart"/>
      <w:r w:rsidRPr="00AE05B1">
        <w:rPr>
          <w:rFonts w:ascii="Times New Roman" w:hAnsi="Times New Roman" w:cs="Times New Roman"/>
        </w:rPr>
        <w:t>HubCívico</w:t>
      </w:r>
      <w:proofErr w:type="spellEnd"/>
      <w:r w:rsidRPr="00AE05B1">
        <w:rPr>
          <w:rFonts w:ascii="Times New Roman" w:hAnsi="Times New Roman" w:cs="Times New Roman"/>
        </w:rPr>
        <w:t xml:space="preserve"> menciona “el concepto de </w:t>
      </w:r>
      <w:r w:rsidR="00FD61F4" w:rsidRPr="00AE05B1">
        <w:rPr>
          <w:rFonts w:ascii="Times New Roman" w:hAnsi="Times New Roman" w:cs="Times New Roman"/>
        </w:rPr>
        <w:t xml:space="preserve">CI </w:t>
      </w:r>
      <w:r w:rsidRPr="00AE05B1">
        <w:rPr>
          <w:rFonts w:ascii="Times New Roman" w:hAnsi="Times New Roman" w:cs="Times New Roman"/>
        </w:rPr>
        <w:t>no ha calado en el conjunto de la ciudadanía, es una marca comercial que se ha vendido como si esto nos fuera a arreglar la vida (…) necesitábamos salir de la crisis y el concepto se ha vinculado a la idea de desarrollo económico</w:t>
      </w:r>
      <w:r w:rsidR="00FD61F4" w:rsidRPr="00AE05B1">
        <w:rPr>
          <w:rFonts w:ascii="Times New Roman" w:hAnsi="Times New Roman" w:cs="Times New Roman"/>
        </w:rPr>
        <w:t xml:space="preserve"> y </w:t>
      </w:r>
      <w:proofErr w:type="spellStart"/>
      <w:r w:rsidR="00FD61F4" w:rsidRPr="00AE05B1">
        <w:rPr>
          <w:rFonts w:ascii="Times New Roman" w:hAnsi="Times New Roman" w:cs="Times New Roman"/>
        </w:rPr>
        <w:t>emprendedurismo</w:t>
      </w:r>
      <w:proofErr w:type="spellEnd"/>
      <w:r w:rsidR="00FD61F4" w:rsidRPr="00AE05B1">
        <w:rPr>
          <w:rFonts w:ascii="Times New Roman" w:hAnsi="Times New Roman" w:cs="Times New Roman"/>
        </w:rPr>
        <w:t>”</w:t>
      </w:r>
      <w:r w:rsidRPr="00AE05B1">
        <w:rPr>
          <w:rFonts w:ascii="Times New Roman" w:hAnsi="Times New Roman" w:cs="Times New Roman"/>
        </w:rPr>
        <w:t xml:space="preserve">. Además, puntualiza la persona entrevistada que “el concepto de </w:t>
      </w:r>
      <w:r w:rsidR="00FD61F4" w:rsidRPr="00AE05B1">
        <w:rPr>
          <w:rFonts w:ascii="Times New Roman" w:hAnsi="Times New Roman" w:cs="Times New Roman"/>
        </w:rPr>
        <w:t xml:space="preserve">CI </w:t>
      </w:r>
      <w:r w:rsidRPr="00AE05B1">
        <w:rPr>
          <w:rFonts w:ascii="Times New Roman" w:hAnsi="Times New Roman" w:cs="Times New Roman"/>
        </w:rPr>
        <w:t xml:space="preserve">vuelve idiotas a los ciudadanos y ciudadanas porque no te has de preocupar nada porque la </w:t>
      </w:r>
      <w:r w:rsidR="00FD61F4" w:rsidRPr="00AE05B1">
        <w:rPr>
          <w:rFonts w:ascii="Times New Roman" w:hAnsi="Times New Roman" w:cs="Times New Roman"/>
        </w:rPr>
        <w:t xml:space="preserve">CI </w:t>
      </w:r>
      <w:r w:rsidRPr="00AE05B1">
        <w:rPr>
          <w:rFonts w:ascii="Times New Roman" w:hAnsi="Times New Roman" w:cs="Times New Roman"/>
        </w:rPr>
        <w:t>con sus sensores lo va a solucio</w:t>
      </w:r>
      <w:r w:rsidR="009A3283">
        <w:rPr>
          <w:rFonts w:ascii="Times New Roman" w:hAnsi="Times New Roman" w:cs="Times New Roman"/>
        </w:rPr>
        <w:t>nar todo”</w:t>
      </w:r>
      <w:r w:rsidRPr="00AE05B1">
        <w:rPr>
          <w:rFonts w:ascii="Times New Roman" w:hAnsi="Times New Roman" w:cs="Times New Roman"/>
        </w:rPr>
        <w:t>. La preocupación de eximir de la responsabilidad a la ciudadanía es tratarla de niños y dejar de un lado valores básicos como el empoderamiento y toma de conciencia ciudadana.</w:t>
      </w:r>
    </w:p>
    <w:p w14:paraId="18733B98" w14:textId="77777777" w:rsidR="00F87E9B" w:rsidRPr="00AE05B1" w:rsidRDefault="00F87E9B" w:rsidP="003A4471">
      <w:pPr>
        <w:spacing w:line="480" w:lineRule="auto"/>
        <w:jc w:val="both"/>
        <w:rPr>
          <w:rFonts w:ascii="Times New Roman" w:hAnsi="Times New Roman" w:cs="Times New Roman"/>
        </w:rPr>
      </w:pPr>
    </w:p>
    <w:p w14:paraId="6B51275D" w14:textId="6AFEB775" w:rsidR="00FD61F4" w:rsidRPr="00AE05B1" w:rsidRDefault="00FD61F4" w:rsidP="003A4471">
      <w:pPr>
        <w:spacing w:line="480" w:lineRule="auto"/>
        <w:jc w:val="both"/>
        <w:rPr>
          <w:rFonts w:ascii="Times New Roman" w:hAnsi="Times New Roman" w:cs="Times New Roman"/>
        </w:rPr>
      </w:pPr>
      <w:r w:rsidRPr="00AE05B1">
        <w:rPr>
          <w:rFonts w:ascii="Times New Roman" w:hAnsi="Times New Roman" w:cs="Times New Roman"/>
        </w:rPr>
        <w:t xml:space="preserve">Las relaciones entre el régimen y los nichos </w:t>
      </w:r>
    </w:p>
    <w:p w14:paraId="58B60A63" w14:textId="77777777" w:rsidR="00FD61F4" w:rsidRPr="00AE05B1" w:rsidRDefault="00FD61F4" w:rsidP="00FD61F4">
      <w:pPr>
        <w:spacing w:line="480" w:lineRule="auto"/>
        <w:jc w:val="both"/>
        <w:rPr>
          <w:rFonts w:ascii="Times New Roman" w:hAnsi="Times New Roman" w:cs="Times New Roman"/>
        </w:rPr>
      </w:pPr>
      <w:r w:rsidRPr="00AE05B1">
        <w:rPr>
          <w:rFonts w:ascii="Times New Roman" w:hAnsi="Times New Roman" w:cs="Times New Roman"/>
        </w:rPr>
        <w:t xml:space="preserve">El cambio de panorama político ha propiciado que los nichos, interaccionen, se conozcan entre ellos, o se creen en eventos o espacios auspiciados por el propio régimen. Ejemplos claros son la consolidación de </w:t>
      </w:r>
      <w:proofErr w:type="spellStart"/>
      <w:r w:rsidRPr="00AE05B1">
        <w:rPr>
          <w:rFonts w:ascii="Times New Roman" w:hAnsi="Times New Roman" w:cs="Times New Roman"/>
        </w:rPr>
        <w:t>DataUPV</w:t>
      </w:r>
      <w:proofErr w:type="spellEnd"/>
      <w:r w:rsidRPr="00AE05B1">
        <w:rPr>
          <w:rFonts w:ascii="Times New Roman" w:hAnsi="Times New Roman" w:cs="Times New Roman"/>
        </w:rPr>
        <w:t xml:space="preserve"> como asociación estudiantil a raíz del </w:t>
      </w:r>
      <w:proofErr w:type="spellStart"/>
      <w:r w:rsidRPr="00AE05B1">
        <w:rPr>
          <w:rFonts w:ascii="Times New Roman" w:hAnsi="Times New Roman" w:cs="Times New Roman"/>
        </w:rPr>
        <w:t>hackaton</w:t>
      </w:r>
      <w:proofErr w:type="spellEnd"/>
      <w:r w:rsidRPr="00AE05B1">
        <w:rPr>
          <w:rFonts w:ascii="Times New Roman" w:hAnsi="Times New Roman" w:cs="Times New Roman"/>
        </w:rPr>
        <w:t xml:space="preserve"> organizado por la UPV junto al Ayuntamiento y Telefónica, y la asistencia al mismo de políticos responsables del área de transparencia y gestión de datos. También las subvenciones anuales a proyectos de innovación social del que han surgido proyectos como </w:t>
      </w:r>
      <w:proofErr w:type="spellStart"/>
      <w:r w:rsidRPr="00AE05B1">
        <w:rPr>
          <w:rFonts w:ascii="Times New Roman" w:hAnsi="Times New Roman" w:cs="Times New Roman"/>
        </w:rPr>
        <w:t>Parcel.les</w:t>
      </w:r>
      <w:proofErr w:type="spellEnd"/>
      <w:r w:rsidRPr="00AE05B1">
        <w:rPr>
          <w:rFonts w:ascii="Times New Roman" w:hAnsi="Times New Roman" w:cs="Times New Roman"/>
        </w:rPr>
        <w:t xml:space="preserve"> del grupo </w:t>
      </w:r>
      <w:proofErr w:type="spellStart"/>
      <w:r w:rsidRPr="00AE05B1">
        <w:rPr>
          <w:rFonts w:ascii="Times New Roman" w:hAnsi="Times New Roman" w:cs="Times New Roman"/>
        </w:rPr>
        <w:t>Yademás</w:t>
      </w:r>
      <w:proofErr w:type="spellEnd"/>
      <w:r w:rsidRPr="00AE05B1">
        <w:rPr>
          <w:rFonts w:ascii="Times New Roman" w:hAnsi="Times New Roman" w:cs="Times New Roman"/>
        </w:rPr>
        <w:t xml:space="preserve">, o el espacio mismo de Las Naves como sitio de conferencias y espacios de trabajo. </w:t>
      </w:r>
    </w:p>
    <w:p w14:paraId="5AB969A1" w14:textId="77777777" w:rsidR="00FD61F4" w:rsidRPr="00AE05B1" w:rsidRDefault="00FD61F4" w:rsidP="00FD61F4">
      <w:pPr>
        <w:spacing w:line="480" w:lineRule="auto"/>
        <w:jc w:val="both"/>
        <w:rPr>
          <w:rFonts w:ascii="Times New Roman" w:hAnsi="Times New Roman" w:cs="Times New Roman"/>
        </w:rPr>
      </w:pPr>
      <w:r w:rsidRPr="00AE05B1">
        <w:rPr>
          <w:rFonts w:ascii="Times New Roman" w:hAnsi="Times New Roman" w:cs="Times New Roman"/>
        </w:rPr>
        <w:t xml:space="preserve">Algunos nichos como el </w:t>
      </w:r>
      <w:proofErr w:type="spellStart"/>
      <w:r w:rsidRPr="00AE05B1">
        <w:rPr>
          <w:rFonts w:ascii="Times New Roman" w:hAnsi="Times New Roman" w:cs="Times New Roman"/>
        </w:rPr>
        <w:t>HackerSpace</w:t>
      </w:r>
      <w:proofErr w:type="spellEnd"/>
      <w:r w:rsidRPr="00AE05B1">
        <w:rPr>
          <w:rFonts w:ascii="Times New Roman" w:hAnsi="Times New Roman" w:cs="Times New Roman"/>
        </w:rPr>
        <w:t xml:space="preserve"> o el </w:t>
      </w:r>
      <w:proofErr w:type="spellStart"/>
      <w:r w:rsidRPr="00AE05B1">
        <w:rPr>
          <w:rFonts w:ascii="Times New Roman" w:hAnsi="Times New Roman" w:cs="Times New Roman"/>
        </w:rPr>
        <w:t>Fablab</w:t>
      </w:r>
      <w:proofErr w:type="spellEnd"/>
      <w:r w:rsidRPr="00AE05B1">
        <w:rPr>
          <w:rFonts w:ascii="Times New Roman" w:hAnsi="Times New Roman" w:cs="Times New Roman"/>
        </w:rPr>
        <w:t xml:space="preserve"> tienen miembros que han transitado de uno a otro y existe un conocimiento mutuo sobre el respectivo trabajo. Otros como </w:t>
      </w:r>
      <w:proofErr w:type="spellStart"/>
      <w:r w:rsidRPr="00AE05B1">
        <w:rPr>
          <w:rFonts w:ascii="Times New Roman" w:hAnsi="Times New Roman" w:cs="Times New Roman"/>
        </w:rPr>
        <w:t>DataUPV</w:t>
      </w:r>
      <w:proofErr w:type="spellEnd"/>
      <w:r w:rsidRPr="00AE05B1">
        <w:rPr>
          <w:rFonts w:ascii="Times New Roman" w:hAnsi="Times New Roman" w:cs="Times New Roman"/>
        </w:rPr>
        <w:t xml:space="preserve"> o </w:t>
      </w:r>
      <w:proofErr w:type="spellStart"/>
      <w:r w:rsidRPr="00AE05B1">
        <w:rPr>
          <w:rFonts w:ascii="Times New Roman" w:hAnsi="Times New Roman" w:cs="Times New Roman"/>
        </w:rPr>
        <w:t>HubCívico</w:t>
      </w:r>
      <w:proofErr w:type="spellEnd"/>
      <w:r w:rsidRPr="00AE05B1">
        <w:rPr>
          <w:rFonts w:ascii="Times New Roman" w:hAnsi="Times New Roman" w:cs="Times New Roman"/>
        </w:rPr>
        <w:t xml:space="preserve"> tienen miembros pioneros en la Escuela Técnica Superior de Ingeniería Informática de la Universitat Politècnica de València y también existe una </w:t>
      </w:r>
      <w:r w:rsidRPr="00AE05B1">
        <w:rPr>
          <w:rFonts w:ascii="Times New Roman" w:hAnsi="Times New Roman" w:cs="Times New Roman"/>
        </w:rPr>
        <w:lastRenderedPageBreak/>
        <w:t xml:space="preserve">estrecha relación. En el caso de </w:t>
      </w:r>
      <w:proofErr w:type="spellStart"/>
      <w:r w:rsidRPr="00AE05B1">
        <w:rPr>
          <w:rFonts w:ascii="Times New Roman" w:hAnsi="Times New Roman" w:cs="Times New Roman"/>
        </w:rPr>
        <w:t>Ouishare</w:t>
      </w:r>
      <w:proofErr w:type="spellEnd"/>
      <w:r w:rsidRPr="00AE05B1">
        <w:rPr>
          <w:rFonts w:ascii="Times New Roman" w:hAnsi="Times New Roman" w:cs="Times New Roman"/>
        </w:rPr>
        <w:t xml:space="preserve"> es donde las relaciones con otros nichos son más nebulosas. Esto puede ser debido a su propia idiosincrasia ya que es un colectivo con afán de influir directamente en el régimen.</w:t>
      </w:r>
    </w:p>
    <w:p w14:paraId="16163463" w14:textId="4A2B50E0" w:rsidR="00FD61F4" w:rsidRPr="00AE05B1" w:rsidRDefault="00FD61F4" w:rsidP="00FD61F4">
      <w:pPr>
        <w:spacing w:line="480" w:lineRule="auto"/>
        <w:jc w:val="both"/>
        <w:rPr>
          <w:rFonts w:ascii="Times New Roman" w:hAnsi="Times New Roman" w:cs="Times New Roman"/>
        </w:rPr>
      </w:pPr>
      <w:r w:rsidRPr="00AE05B1">
        <w:rPr>
          <w:rFonts w:ascii="Times New Roman" w:hAnsi="Times New Roman" w:cs="Times New Roman"/>
        </w:rPr>
        <w:t xml:space="preserve">Sin embargo dicha interacción entre régimen y nichos no ocurre de un modo fortuito o fluido. </w:t>
      </w:r>
      <w:proofErr w:type="spellStart"/>
      <w:r w:rsidRPr="00AE05B1">
        <w:rPr>
          <w:rFonts w:ascii="Times New Roman" w:hAnsi="Times New Roman" w:cs="Times New Roman"/>
        </w:rPr>
        <w:t>VLCTechHub</w:t>
      </w:r>
      <w:proofErr w:type="spellEnd"/>
      <w:r w:rsidRPr="00AE05B1">
        <w:rPr>
          <w:rFonts w:ascii="Times New Roman" w:hAnsi="Times New Roman" w:cs="Times New Roman"/>
        </w:rPr>
        <w:t xml:space="preserve"> comenta cómo a la hora de organizar una conferencia de Google en la que se ponía en valor el trabajo de mujeres en el ámbito de la tecnología (</w:t>
      </w:r>
      <w:proofErr w:type="spellStart"/>
      <w:r w:rsidRPr="00AE05B1">
        <w:rPr>
          <w:rFonts w:ascii="Times New Roman" w:hAnsi="Times New Roman" w:cs="Times New Roman"/>
        </w:rPr>
        <w:t>women</w:t>
      </w:r>
      <w:proofErr w:type="spellEnd"/>
      <w:r w:rsidRPr="00AE05B1">
        <w:rPr>
          <w:rFonts w:ascii="Times New Roman" w:hAnsi="Times New Roman" w:cs="Times New Roman"/>
        </w:rPr>
        <w:t xml:space="preserve"> in </w:t>
      </w:r>
      <w:proofErr w:type="spellStart"/>
      <w:r w:rsidRPr="00AE05B1">
        <w:rPr>
          <w:rFonts w:ascii="Times New Roman" w:hAnsi="Times New Roman" w:cs="Times New Roman"/>
        </w:rPr>
        <w:t>science</w:t>
      </w:r>
      <w:proofErr w:type="spellEnd"/>
      <w:r w:rsidRPr="00AE05B1">
        <w:rPr>
          <w:rFonts w:ascii="Times New Roman" w:hAnsi="Times New Roman" w:cs="Times New Roman"/>
        </w:rPr>
        <w:t>) optó por Castellón por recibir más apoyo que en la propia ciudad de Valencia. Después fue invitada a las Naves, pero la relación solo fue a demanda de el</w:t>
      </w:r>
      <w:r w:rsidR="00D742EC" w:rsidRPr="00AE05B1">
        <w:rPr>
          <w:rFonts w:ascii="Times New Roman" w:hAnsi="Times New Roman" w:cs="Times New Roman"/>
        </w:rPr>
        <w:t>los y puntual</w:t>
      </w:r>
      <w:r w:rsidRPr="00AE05B1">
        <w:rPr>
          <w:rFonts w:ascii="Times New Roman" w:hAnsi="Times New Roman" w:cs="Times New Roman"/>
        </w:rPr>
        <w:t xml:space="preserve">. Sin embargo, ante la pregunta de si le interesaría tener canales de comunicación y relación fluida con la administración dice que “sí, claro que sí a nivel ciudad se están haciendo cosas muy interesantes a nivel de barrio y sería </w:t>
      </w:r>
      <w:proofErr w:type="spellStart"/>
      <w:r w:rsidRPr="00AE05B1">
        <w:rPr>
          <w:rFonts w:ascii="Times New Roman" w:hAnsi="Times New Roman" w:cs="Times New Roman"/>
        </w:rPr>
        <w:t>super</w:t>
      </w:r>
      <w:proofErr w:type="spellEnd"/>
      <w:r w:rsidRPr="00AE05B1">
        <w:rPr>
          <w:rFonts w:ascii="Times New Roman" w:hAnsi="Times New Roman" w:cs="Times New Roman"/>
        </w:rPr>
        <w:t xml:space="preserve"> inte</w:t>
      </w:r>
      <w:r w:rsidR="00D742EC" w:rsidRPr="00AE05B1">
        <w:rPr>
          <w:rFonts w:ascii="Times New Roman" w:hAnsi="Times New Roman" w:cs="Times New Roman"/>
        </w:rPr>
        <w:t>resante” (</w:t>
      </w:r>
      <w:proofErr w:type="spellStart"/>
      <w:r w:rsidR="00D742EC" w:rsidRPr="00AE05B1">
        <w:rPr>
          <w:rFonts w:ascii="Times New Roman" w:hAnsi="Times New Roman" w:cs="Times New Roman"/>
        </w:rPr>
        <w:t>VLCTechHub</w:t>
      </w:r>
      <w:proofErr w:type="spellEnd"/>
      <w:r w:rsidRPr="00AE05B1">
        <w:rPr>
          <w:rFonts w:ascii="Times New Roman" w:hAnsi="Times New Roman" w:cs="Times New Roman"/>
        </w:rPr>
        <w:t>).</w:t>
      </w:r>
    </w:p>
    <w:p w14:paraId="114A651B" w14:textId="50A847C8" w:rsidR="00FD61F4" w:rsidRPr="00AE05B1" w:rsidRDefault="00FD61F4" w:rsidP="00FD61F4">
      <w:pPr>
        <w:spacing w:line="480" w:lineRule="auto"/>
        <w:jc w:val="both"/>
        <w:rPr>
          <w:rFonts w:ascii="Times New Roman" w:hAnsi="Times New Roman" w:cs="Times New Roman"/>
        </w:rPr>
      </w:pPr>
      <w:r w:rsidRPr="00AE05B1">
        <w:rPr>
          <w:rFonts w:ascii="Times New Roman" w:hAnsi="Times New Roman" w:cs="Times New Roman"/>
        </w:rPr>
        <w:t xml:space="preserve">La preocupación sobre el tipo de relación, concepción e incluso abuso de poder en dicho intercambio la expresa </w:t>
      </w:r>
      <w:proofErr w:type="spellStart"/>
      <w:r w:rsidRPr="00AE05B1">
        <w:rPr>
          <w:rFonts w:ascii="Times New Roman" w:hAnsi="Times New Roman" w:cs="Times New Roman"/>
        </w:rPr>
        <w:t>HubCívico</w:t>
      </w:r>
      <w:proofErr w:type="spellEnd"/>
      <w:r w:rsidRPr="00AE05B1">
        <w:rPr>
          <w:rFonts w:ascii="Times New Roman" w:hAnsi="Times New Roman" w:cs="Times New Roman"/>
        </w:rPr>
        <w:t xml:space="preserve"> con la referencia al acceso a los datos: “se no</w:t>
      </w:r>
      <w:r w:rsidR="00E3324E">
        <w:rPr>
          <w:rFonts w:ascii="Times New Roman" w:hAnsi="Times New Roman" w:cs="Times New Roman"/>
        </w:rPr>
        <w:t>s</w:t>
      </w:r>
      <w:r w:rsidRPr="00AE05B1">
        <w:rPr>
          <w:rFonts w:ascii="Times New Roman" w:hAnsi="Times New Roman" w:cs="Times New Roman"/>
        </w:rPr>
        <w:t xml:space="preserve"> trata en demasía y por los gobiernos del cambio también, como niños y niñas pequeñas, no os voy a dejar acceder a la información no vaya a </w:t>
      </w:r>
      <w:proofErr w:type="spellStart"/>
      <w:r w:rsidRPr="00AE05B1">
        <w:rPr>
          <w:rFonts w:ascii="Times New Roman" w:hAnsi="Times New Roman" w:cs="Times New Roman"/>
        </w:rPr>
        <w:t>a</w:t>
      </w:r>
      <w:proofErr w:type="spellEnd"/>
      <w:r w:rsidRPr="00AE05B1">
        <w:rPr>
          <w:rFonts w:ascii="Times New Roman" w:hAnsi="Times New Roman" w:cs="Times New Roman"/>
        </w:rPr>
        <w:t xml:space="preserve"> ser…qué va a ser, no eran ciudadanos y ciudadanas como nosotros?, pues que nos dejen accede</w:t>
      </w:r>
      <w:r w:rsidR="00FB34D2">
        <w:rPr>
          <w:rFonts w:ascii="Times New Roman" w:hAnsi="Times New Roman" w:cs="Times New Roman"/>
        </w:rPr>
        <w:t>r</w:t>
      </w:r>
      <w:r w:rsidRPr="00AE05B1">
        <w:rPr>
          <w:rFonts w:ascii="Times New Roman" w:hAnsi="Times New Roman" w:cs="Times New Roman"/>
        </w:rPr>
        <w:t xml:space="preserve"> (...) queremos y tenemos algo que dec</w:t>
      </w:r>
      <w:r w:rsidR="00E3324E">
        <w:rPr>
          <w:rFonts w:ascii="Times New Roman" w:hAnsi="Times New Roman" w:cs="Times New Roman"/>
        </w:rPr>
        <w:t>ir”</w:t>
      </w:r>
      <w:r w:rsidRPr="00AE05B1">
        <w:rPr>
          <w:rFonts w:ascii="Times New Roman" w:hAnsi="Times New Roman" w:cs="Times New Roman"/>
        </w:rPr>
        <w:t>.</w:t>
      </w:r>
      <w:r w:rsidR="00D742EC" w:rsidRPr="00AE05B1">
        <w:rPr>
          <w:rFonts w:ascii="Times New Roman" w:hAnsi="Times New Roman" w:cs="Times New Roman"/>
        </w:rPr>
        <w:t xml:space="preserve"> </w:t>
      </w:r>
      <w:r w:rsidRPr="00AE05B1">
        <w:rPr>
          <w:rFonts w:ascii="Times New Roman" w:hAnsi="Times New Roman" w:cs="Times New Roman"/>
        </w:rPr>
        <w:t xml:space="preserve">Aun así, el mismo grupo también apunta a la constitución de cátedras entre universidades y el ayuntamiento como un buen paso para mejorar dichas relaciones y conciliar en una visión </w:t>
      </w:r>
      <w:r w:rsidR="00FB34D2">
        <w:rPr>
          <w:rFonts w:ascii="Times New Roman" w:hAnsi="Times New Roman" w:cs="Times New Roman"/>
        </w:rPr>
        <w:t>común sobre la ciudad.</w:t>
      </w:r>
    </w:p>
    <w:p w14:paraId="6E15815E" w14:textId="1B6CFC3C" w:rsidR="00FD61F4" w:rsidRPr="00AE05B1" w:rsidRDefault="00FD61F4" w:rsidP="00FD61F4">
      <w:pPr>
        <w:spacing w:line="480" w:lineRule="auto"/>
        <w:jc w:val="both"/>
        <w:rPr>
          <w:rFonts w:ascii="Times New Roman" w:hAnsi="Times New Roman" w:cs="Times New Roman"/>
        </w:rPr>
      </w:pPr>
      <w:r w:rsidRPr="00AE05B1">
        <w:rPr>
          <w:rFonts w:ascii="Times New Roman" w:hAnsi="Times New Roman" w:cs="Times New Roman"/>
        </w:rPr>
        <w:t xml:space="preserve">El siguiente gráfico muestra los tipos de relaciones, en función de la dirección de las flechas, la voluntad de incidir en el régimen, en función del grosor de las mismas, el foco tecnológico de acuerdo a la clasificación </w:t>
      </w:r>
      <w:proofErr w:type="spellStart"/>
      <w:r w:rsidRPr="00AE05B1">
        <w:rPr>
          <w:rFonts w:ascii="Times New Roman" w:hAnsi="Times New Roman" w:cs="Times New Roman"/>
        </w:rPr>
        <w:t>Nesta</w:t>
      </w:r>
      <w:proofErr w:type="spellEnd"/>
      <w:r w:rsidRPr="00AE05B1">
        <w:rPr>
          <w:rFonts w:ascii="Times New Roman" w:hAnsi="Times New Roman" w:cs="Times New Roman"/>
        </w:rPr>
        <w:t xml:space="preserve"> (2015</w:t>
      </w:r>
      <w:r w:rsidR="00D742EC" w:rsidRPr="00AE05B1">
        <w:rPr>
          <w:rFonts w:ascii="Times New Roman" w:hAnsi="Times New Roman" w:cs="Times New Roman"/>
        </w:rPr>
        <w:t>) recogida anteriormente</w:t>
      </w:r>
      <w:r w:rsidR="00441AB7">
        <w:rPr>
          <w:rFonts w:ascii="Times New Roman" w:hAnsi="Times New Roman" w:cs="Times New Roman"/>
        </w:rPr>
        <w:t>.</w:t>
      </w:r>
    </w:p>
    <w:p w14:paraId="1F1E5DBC" w14:textId="77777777" w:rsidR="00FD61F4" w:rsidRPr="00AE05B1" w:rsidRDefault="00FD61F4" w:rsidP="003A4471">
      <w:pPr>
        <w:spacing w:line="480" w:lineRule="auto"/>
        <w:jc w:val="both"/>
        <w:rPr>
          <w:rFonts w:ascii="Times New Roman" w:hAnsi="Times New Roman" w:cs="Times New Roman"/>
        </w:rPr>
      </w:pPr>
    </w:p>
    <w:p w14:paraId="06216080" w14:textId="0B3F217A" w:rsidR="002C3487" w:rsidRPr="00AE05B1" w:rsidRDefault="00F01D18" w:rsidP="003A4471">
      <w:pPr>
        <w:spacing w:line="480" w:lineRule="auto"/>
        <w:jc w:val="both"/>
        <w:rPr>
          <w:rFonts w:ascii="Times New Roman" w:hAnsi="Times New Roman" w:cs="Times New Roman"/>
        </w:rPr>
      </w:pPr>
      <w:r w:rsidRPr="00AE05B1">
        <w:rPr>
          <w:rFonts w:ascii="Times New Roman" w:hAnsi="Times New Roman" w:cs="Times New Roman"/>
          <w:noProof/>
          <w:lang w:val="es-ES"/>
        </w:rPr>
        <w:lastRenderedPageBreak/>
        <w:drawing>
          <wp:inline distT="0" distB="0" distL="0" distR="0" wp14:anchorId="0FF3EA43" wp14:editId="010E7635">
            <wp:extent cx="4991100" cy="35814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encia.jpg"/>
                    <pic:cNvPicPr/>
                  </pic:nvPicPr>
                  <pic:blipFill rotWithShape="1">
                    <a:blip r:embed="rId44">
                      <a:extLst>
                        <a:ext uri="{28A0092B-C50C-407E-A947-70E740481C1C}">
                          <a14:useLocalDpi xmlns:a14="http://schemas.microsoft.com/office/drawing/2010/main" val="0"/>
                        </a:ext>
                      </a:extLst>
                    </a:blip>
                    <a:srcRect t="11529" r="7522"/>
                    <a:stretch/>
                  </pic:blipFill>
                  <pic:spPr bwMode="auto">
                    <a:xfrm>
                      <a:off x="0" y="0"/>
                      <a:ext cx="4990317" cy="3580838"/>
                    </a:xfrm>
                    <a:prstGeom prst="rect">
                      <a:avLst/>
                    </a:prstGeom>
                    <a:ln>
                      <a:noFill/>
                    </a:ln>
                    <a:extLst>
                      <a:ext uri="{53640926-AAD7-44D8-BBD7-CCE9431645EC}">
                        <a14:shadowObscured xmlns:a14="http://schemas.microsoft.com/office/drawing/2010/main"/>
                      </a:ext>
                    </a:extLst>
                  </pic:spPr>
                </pic:pic>
              </a:graphicData>
            </a:graphic>
          </wp:inline>
        </w:drawing>
      </w:r>
    </w:p>
    <w:p w14:paraId="497FD049" w14:textId="77777777" w:rsidR="002C3487" w:rsidRPr="00AE05B1" w:rsidRDefault="002C3487" w:rsidP="003A4471">
      <w:pPr>
        <w:spacing w:line="480" w:lineRule="auto"/>
        <w:jc w:val="both"/>
        <w:rPr>
          <w:rFonts w:ascii="Times New Roman" w:hAnsi="Times New Roman" w:cs="Times New Roman"/>
        </w:rPr>
      </w:pPr>
      <w:bookmarkStart w:id="7" w:name="_Toc484098369"/>
      <w:r w:rsidRPr="00AE05B1">
        <w:rPr>
          <w:rFonts w:ascii="Times New Roman" w:hAnsi="Times New Roman" w:cs="Times New Roman"/>
        </w:rPr>
        <w:t xml:space="preserve">Figura 4. Representación del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régimen y nichos en Valencia.</w:t>
      </w:r>
      <w:bookmarkEnd w:id="7"/>
      <w:r w:rsidRPr="00AE05B1">
        <w:rPr>
          <w:rFonts w:ascii="Times New Roman" w:hAnsi="Times New Roman" w:cs="Times New Roman"/>
        </w:rPr>
        <w:t xml:space="preserve"> Fuente: elaboración propia.</w:t>
      </w:r>
    </w:p>
    <w:p w14:paraId="7878FE5A" w14:textId="77777777" w:rsidR="00EE687E" w:rsidRPr="00AE05B1" w:rsidRDefault="00EE687E" w:rsidP="00EE687E">
      <w:pPr>
        <w:spacing w:line="480" w:lineRule="auto"/>
        <w:rPr>
          <w:rFonts w:ascii="Times New Roman" w:hAnsi="Times New Roman" w:cs="Times New Roman"/>
        </w:rPr>
      </w:pPr>
      <w:bookmarkStart w:id="8" w:name="h.26in1rg"/>
      <w:bookmarkEnd w:id="8"/>
    </w:p>
    <w:p w14:paraId="7E7FFE9C" w14:textId="38804A65" w:rsidR="00EE687E" w:rsidRPr="00AE05B1" w:rsidRDefault="00EE687E" w:rsidP="00EE687E">
      <w:pPr>
        <w:spacing w:line="480" w:lineRule="auto"/>
        <w:rPr>
          <w:rFonts w:ascii="Times New Roman" w:hAnsi="Times New Roman" w:cs="Times New Roman"/>
        </w:rPr>
      </w:pPr>
      <w:r w:rsidRPr="00AE05B1">
        <w:rPr>
          <w:rFonts w:ascii="Times New Roman" w:hAnsi="Times New Roman" w:cs="Times New Roman"/>
        </w:rPr>
        <w:t>4.3. El caso de Bilbao</w:t>
      </w:r>
    </w:p>
    <w:p w14:paraId="0F57A381" w14:textId="689613AB" w:rsidR="00EE687E" w:rsidRPr="00AE05B1" w:rsidRDefault="00EE687E" w:rsidP="00EE687E">
      <w:pPr>
        <w:spacing w:line="480" w:lineRule="auto"/>
        <w:rPr>
          <w:rFonts w:ascii="Times New Roman" w:hAnsi="Times New Roman" w:cs="Times New Roman"/>
        </w:rPr>
      </w:pPr>
      <w:r w:rsidRPr="00AE05B1">
        <w:rPr>
          <w:rFonts w:ascii="Times New Roman" w:hAnsi="Times New Roman" w:cs="Times New Roman"/>
        </w:rPr>
        <w:t>El régimen: el Ayuntamiento de Bilbao</w:t>
      </w:r>
    </w:p>
    <w:p w14:paraId="49EF32B4" w14:textId="77777777" w:rsidR="00EE687E" w:rsidRPr="00AE05B1" w:rsidRDefault="00EE687E" w:rsidP="00EE687E">
      <w:pPr>
        <w:spacing w:line="480" w:lineRule="auto"/>
        <w:jc w:val="both"/>
        <w:rPr>
          <w:rFonts w:ascii="Times New Roman" w:hAnsi="Times New Roman" w:cs="Times New Roman"/>
        </w:rPr>
      </w:pPr>
    </w:p>
    <w:p w14:paraId="43D77211" w14:textId="26B2B25D" w:rsidR="002C3487" w:rsidRPr="00AE05B1" w:rsidRDefault="002C3487" w:rsidP="00EE687E">
      <w:pPr>
        <w:spacing w:line="480" w:lineRule="auto"/>
        <w:jc w:val="both"/>
        <w:rPr>
          <w:rFonts w:ascii="Times New Roman" w:hAnsi="Times New Roman" w:cs="Times New Roman"/>
        </w:rPr>
      </w:pPr>
      <w:r w:rsidRPr="00AE05B1">
        <w:rPr>
          <w:rFonts w:ascii="Times New Roman" w:hAnsi="Times New Roman" w:cs="Times New Roman"/>
        </w:rPr>
        <w:t xml:space="preserve">La idea de </w:t>
      </w:r>
      <w:r w:rsidR="00EE687E" w:rsidRPr="00AE05B1">
        <w:rPr>
          <w:rFonts w:ascii="Times New Roman" w:hAnsi="Times New Roman" w:cs="Times New Roman"/>
        </w:rPr>
        <w:t xml:space="preserve">CI </w:t>
      </w:r>
      <w:r w:rsidRPr="00AE05B1">
        <w:rPr>
          <w:rFonts w:ascii="Times New Roman" w:hAnsi="Times New Roman" w:cs="Times New Roman"/>
        </w:rPr>
        <w:t xml:space="preserve">se entremezcla con el carácter industrial de la ciudad junto </w:t>
      </w:r>
      <w:r w:rsidR="00E3324E">
        <w:rPr>
          <w:rFonts w:ascii="Times New Roman" w:hAnsi="Times New Roman" w:cs="Times New Roman"/>
        </w:rPr>
        <w:t xml:space="preserve">con </w:t>
      </w:r>
      <w:r w:rsidRPr="00AE05B1">
        <w:rPr>
          <w:rFonts w:ascii="Times New Roman" w:hAnsi="Times New Roman" w:cs="Times New Roman"/>
        </w:rPr>
        <w:t xml:space="preserve">palabras como movilidad o sostenibilidad que muestran la renovación de la ciudad y la apuesta por transformar espacios industriales en espacios abiertos a la ciudadanía. </w:t>
      </w:r>
      <w:r w:rsidR="00EE687E" w:rsidRPr="00AE05B1">
        <w:rPr>
          <w:rFonts w:ascii="Times New Roman" w:hAnsi="Times New Roman" w:cs="Times New Roman"/>
        </w:rPr>
        <w:t>E</w:t>
      </w:r>
      <w:r w:rsidRPr="00AE05B1">
        <w:rPr>
          <w:rFonts w:ascii="Times New Roman" w:hAnsi="Times New Roman" w:cs="Times New Roman"/>
        </w:rPr>
        <w:t xml:space="preserve">l Plan Estratégico de Bilbao se dirige específicamente a la modernización tecnológica </w:t>
      </w:r>
      <w:r w:rsidR="00EE687E" w:rsidRPr="00AE05B1">
        <w:rPr>
          <w:rFonts w:ascii="Times New Roman" w:hAnsi="Times New Roman" w:cs="Times New Roman"/>
        </w:rPr>
        <w:t>con un apuesta clara</w:t>
      </w:r>
      <w:r w:rsidR="00E3324E">
        <w:rPr>
          <w:rFonts w:ascii="Times New Roman" w:hAnsi="Times New Roman" w:cs="Times New Roman"/>
        </w:rPr>
        <w:t xml:space="preserve"> por la participación ciudadana ya que se </w:t>
      </w:r>
      <w:r w:rsidR="00EE687E" w:rsidRPr="00AE05B1">
        <w:rPr>
          <w:rFonts w:ascii="Times New Roman" w:hAnsi="Times New Roman" w:cs="Times New Roman"/>
        </w:rPr>
        <w:t>ha apostado por crear una c</w:t>
      </w:r>
      <w:r w:rsidRPr="00AE05B1">
        <w:rPr>
          <w:rFonts w:ascii="Times New Roman" w:hAnsi="Times New Roman" w:cs="Times New Roman"/>
        </w:rPr>
        <w:t>omunidad abierta sobre el mundo de los datos (Bilbao Open Data) como herramienta analítica de ciudad. Además, también facilita espacios de creación aunque demanda un alquiler que no es especialmente económico tal y como apuntan los nichos entrevista</w:t>
      </w:r>
      <w:r w:rsidR="00EE687E" w:rsidRPr="00AE05B1">
        <w:rPr>
          <w:rFonts w:ascii="Times New Roman" w:hAnsi="Times New Roman" w:cs="Times New Roman"/>
        </w:rPr>
        <w:t>dos. La ciudad en sí, según el experto Manuel Fernández</w:t>
      </w:r>
      <w:r w:rsidRPr="00AE05B1">
        <w:rPr>
          <w:rFonts w:ascii="Times New Roman" w:hAnsi="Times New Roman" w:cs="Times New Roman"/>
        </w:rPr>
        <w:t xml:space="preserve">, no tiene necesidad </w:t>
      </w:r>
      <w:r w:rsidRPr="00AE05B1">
        <w:rPr>
          <w:rFonts w:ascii="Times New Roman" w:hAnsi="Times New Roman" w:cs="Times New Roman"/>
        </w:rPr>
        <w:lastRenderedPageBreak/>
        <w:t>de definirse como inteligente ya que antes de que el vocablo se empezase a utilizar, Bilbao ya hizo inteligentemente todos los cambios para renovarse desde una ciudad industrial a una turística y</w:t>
      </w:r>
      <w:r w:rsidR="00EE687E" w:rsidRPr="00AE05B1">
        <w:rPr>
          <w:rFonts w:ascii="Times New Roman" w:hAnsi="Times New Roman" w:cs="Times New Roman"/>
        </w:rPr>
        <w:t xml:space="preserve"> habitable</w:t>
      </w:r>
      <w:r w:rsidRPr="00AE05B1">
        <w:rPr>
          <w:rFonts w:ascii="Times New Roman" w:hAnsi="Times New Roman" w:cs="Times New Roman"/>
        </w:rPr>
        <w:t xml:space="preserve">. La limpieza de la ría, el Guggenheim o la red de transporte son ejemplos de ello. Por tanto, la caracterización del régimen en este caso es uno que </w:t>
      </w:r>
      <w:r w:rsidR="00EE687E" w:rsidRPr="00AE05B1">
        <w:rPr>
          <w:rFonts w:ascii="Times New Roman" w:hAnsi="Times New Roman" w:cs="Times New Roman"/>
        </w:rPr>
        <w:t xml:space="preserve">se alinea bastante </w:t>
      </w:r>
      <w:r w:rsidRPr="00AE05B1">
        <w:rPr>
          <w:rFonts w:ascii="Times New Roman" w:hAnsi="Times New Roman" w:cs="Times New Roman"/>
        </w:rPr>
        <w:t xml:space="preserve">con </w:t>
      </w:r>
      <w:r w:rsidR="00EE687E" w:rsidRPr="00AE05B1">
        <w:rPr>
          <w:rFonts w:ascii="Times New Roman" w:hAnsi="Times New Roman" w:cs="Times New Roman"/>
        </w:rPr>
        <w:t xml:space="preserve">los </w:t>
      </w:r>
      <w:r w:rsidRPr="00AE05B1">
        <w:rPr>
          <w:rFonts w:ascii="Times New Roman" w:hAnsi="Times New Roman" w:cs="Times New Roman"/>
        </w:rPr>
        <w:t>valores del desarrollo humano</w:t>
      </w:r>
      <w:r w:rsidR="00EE687E" w:rsidRPr="00AE05B1">
        <w:rPr>
          <w:rFonts w:ascii="Times New Roman" w:hAnsi="Times New Roman" w:cs="Times New Roman"/>
        </w:rPr>
        <w:t>,</w:t>
      </w:r>
      <w:r w:rsidRPr="00AE05B1">
        <w:rPr>
          <w:rFonts w:ascii="Times New Roman" w:hAnsi="Times New Roman" w:cs="Times New Roman"/>
        </w:rPr>
        <w:t xml:space="preserve"> como es la sostenibilidad y participación y que a la vez opera con una lógica alejada del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y no es necesariamente opuesta a los nichos. Este alejamiento entre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y régimen hace innecesario un enfrentamiento directo entre régimen y nichos a pesar de no concurrir en todos los aspectos. Es un sentimiento expresado en todas las entrevistas que “en Euskadi (debido a que el área de trabajo va regularmente más allá de Bilbao) se apoya a la cultura y se ofrece colaboración pública-privada pero aún quedan caminos que hace falta que se sepa que hay voluntad real, que no queda clara. La prioridad suele ser la industria” (</w:t>
      </w:r>
      <w:proofErr w:type="spellStart"/>
      <w:r w:rsidRPr="00AE05B1">
        <w:rPr>
          <w:rFonts w:ascii="Times New Roman" w:hAnsi="Times New Roman" w:cs="Times New Roman"/>
        </w:rPr>
        <w:t>PezEstudio</w:t>
      </w:r>
      <w:proofErr w:type="spellEnd"/>
      <w:r w:rsidRPr="00AE05B1">
        <w:rPr>
          <w:rFonts w:ascii="Times New Roman" w:hAnsi="Times New Roman" w:cs="Times New Roman"/>
        </w:rPr>
        <w:t>, 14-12-2016).</w:t>
      </w:r>
    </w:p>
    <w:p w14:paraId="42A06E0D" w14:textId="77777777" w:rsidR="00EE687E" w:rsidRPr="00AE05B1" w:rsidRDefault="00EE687E" w:rsidP="00EE687E">
      <w:pPr>
        <w:pStyle w:val="Ttulo2"/>
        <w:spacing w:line="480" w:lineRule="auto"/>
        <w:rPr>
          <w:rFonts w:ascii="Times New Roman" w:hAnsi="Times New Roman" w:cs="Times New Roman"/>
          <w:sz w:val="24"/>
          <w:szCs w:val="24"/>
        </w:rPr>
      </w:pPr>
      <w:bookmarkStart w:id="9" w:name="id.1ksv4uv"/>
      <w:bookmarkStart w:id="10" w:name="_Toc484097217"/>
      <w:bookmarkStart w:id="11" w:name="_Toc484376098"/>
      <w:bookmarkEnd w:id="9"/>
    </w:p>
    <w:p w14:paraId="17673A4C" w14:textId="36A2273C" w:rsidR="002C3487" w:rsidRPr="00AE05B1" w:rsidRDefault="00EE687E" w:rsidP="00EE687E">
      <w:pPr>
        <w:pStyle w:val="Ttulo2"/>
        <w:spacing w:line="480" w:lineRule="auto"/>
        <w:rPr>
          <w:rFonts w:ascii="Times New Roman" w:hAnsi="Times New Roman" w:cs="Times New Roman"/>
          <w:color w:val="auto"/>
          <w:sz w:val="24"/>
          <w:szCs w:val="24"/>
        </w:rPr>
      </w:pPr>
      <w:r w:rsidRPr="00AE05B1">
        <w:rPr>
          <w:rFonts w:ascii="Times New Roman" w:hAnsi="Times New Roman" w:cs="Times New Roman"/>
          <w:color w:val="auto"/>
          <w:sz w:val="24"/>
          <w:szCs w:val="24"/>
        </w:rPr>
        <w:t>Los n</w:t>
      </w:r>
      <w:r w:rsidR="002C3487" w:rsidRPr="00AE05B1">
        <w:rPr>
          <w:rFonts w:ascii="Times New Roman" w:hAnsi="Times New Roman" w:cs="Times New Roman"/>
          <w:color w:val="auto"/>
          <w:sz w:val="24"/>
          <w:szCs w:val="24"/>
        </w:rPr>
        <w:t xml:space="preserve">ichos: </w:t>
      </w:r>
      <w:r w:rsidRPr="00AE05B1">
        <w:rPr>
          <w:rFonts w:ascii="Times New Roman" w:hAnsi="Times New Roman" w:cs="Times New Roman"/>
          <w:color w:val="auto"/>
          <w:sz w:val="24"/>
          <w:szCs w:val="24"/>
        </w:rPr>
        <w:t xml:space="preserve">múltiples </w:t>
      </w:r>
      <w:r w:rsidR="002C3487" w:rsidRPr="00AE05B1">
        <w:rPr>
          <w:rFonts w:ascii="Times New Roman" w:hAnsi="Times New Roman" w:cs="Times New Roman"/>
          <w:color w:val="auto"/>
          <w:sz w:val="24"/>
          <w:szCs w:val="24"/>
        </w:rPr>
        <w:t xml:space="preserve">experiencias de innovación social digital colectiva </w:t>
      </w:r>
      <w:bookmarkEnd w:id="10"/>
      <w:bookmarkEnd w:id="11"/>
    </w:p>
    <w:p w14:paraId="05C8075C" w14:textId="77777777" w:rsidR="00EE687E" w:rsidRPr="00AE05B1" w:rsidRDefault="00EE687E" w:rsidP="00EE687E">
      <w:pPr>
        <w:rPr>
          <w:lang w:val="es-ES"/>
        </w:rPr>
      </w:pPr>
    </w:p>
    <w:p w14:paraId="6E34245D" w14:textId="0FF00AFC" w:rsidR="002C3487" w:rsidRPr="00AE05B1" w:rsidRDefault="002C3487" w:rsidP="00EE687E">
      <w:pPr>
        <w:spacing w:line="480" w:lineRule="auto"/>
        <w:jc w:val="both"/>
        <w:rPr>
          <w:rFonts w:ascii="Times New Roman" w:hAnsi="Times New Roman" w:cs="Times New Roman"/>
          <w:shd w:val="solid" w:color="FFFFFF" w:fill="FFFFFF"/>
        </w:rPr>
      </w:pPr>
      <w:r w:rsidRPr="00AE05B1">
        <w:rPr>
          <w:rFonts w:ascii="Times New Roman" w:hAnsi="Times New Roman" w:cs="Times New Roman"/>
        </w:rPr>
        <w:t>En la ciudad de Bilbao se han entrevistado a 4 personas que representan a multiplicidad de nichos. La conexión entre los nichos es continua y esto permite que</w:t>
      </w:r>
      <w:r w:rsidR="0070081D">
        <w:rPr>
          <w:rFonts w:ascii="Times New Roman" w:hAnsi="Times New Roman" w:cs="Times New Roman"/>
        </w:rPr>
        <w:t>,</w:t>
      </w:r>
      <w:r w:rsidRPr="00AE05B1">
        <w:rPr>
          <w:rFonts w:ascii="Times New Roman" w:hAnsi="Times New Roman" w:cs="Times New Roman"/>
        </w:rPr>
        <w:t xml:space="preserve"> con frecuencia</w:t>
      </w:r>
      <w:r w:rsidR="0070081D">
        <w:rPr>
          <w:rFonts w:ascii="Times New Roman" w:hAnsi="Times New Roman" w:cs="Times New Roman"/>
        </w:rPr>
        <w:t>,</w:t>
      </w:r>
      <w:r w:rsidRPr="00AE05B1">
        <w:rPr>
          <w:rFonts w:ascii="Times New Roman" w:hAnsi="Times New Roman" w:cs="Times New Roman"/>
        </w:rPr>
        <w:t xml:space="preserve"> ocurre que las personas implicadas en un grupo también lo estén en otros, ya que se agrupan por intereses en función del proyecto que estén desarrollando. </w:t>
      </w:r>
      <w:proofErr w:type="spellStart"/>
      <w:r w:rsidRPr="00AE05B1">
        <w:rPr>
          <w:rFonts w:ascii="Times New Roman" w:hAnsi="Times New Roman" w:cs="Times New Roman"/>
          <w:bCs/>
        </w:rPr>
        <w:t>Wikitoki</w:t>
      </w:r>
      <w:proofErr w:type="spellEnd"/>
      <w:r w:rsidRPr="00AE05B1">
        <w:rPr>
          <w:rFonts w:ascii="Times New Roman" w:hAnsi="Times New Roman" w:cs="Times New Roman"/>
          <w:bCs/>
        </w:rPr>
        <w:t xml:space="preserve"> </w:t>
      </w:r>
      <w:r w:rsidRPr="00AE05B1">
        <w:rPr>
          <w:rFonts w:ascii="Times New Roman" w:hAnsi="Times New Roman" w:cs="Times New Roman"/>
        </w:rPr>
        <w:t xml:space="preserve">es el nicho más representativo ya que </w:t>
      </w:r>
      <w:r w:rsidRPr="00AE05B1">
        <w:rPr>
          <w:rFonts w:ascii="Times New Roman" w:hAnsi="Times New Roman" w:cs="Times New Roman"/>
          <w:shd w:val="solid" w:color="FFFFFF" w:fill="FFFFFF"/>
        </w:rPr>
        <w:t>son 25 personas de distintas empresas, colectivos o asociaciones que cohabitan en un local de propiedad pública. Por dicho es</w:t>
      </w:r>
      <w:r w:rsidR="00EE687E" w:rsidRPr="00AE05B1">
        <w:rPr>
          <w:rFonts w:ascii="Times New Roman" w:hAnsi="Times New Roman" w:cs="Times New Roman"/>
          <w:shd w:val="solid" w:color="FFFFFF" w:fill="FFFFFF"/>
        </w:rPr>
        <w:t>pacio pagan una mensualidad al A</w:t>
      </w:r>
      <w:r w:rsidRPr="00AE05B1">
        <w:rPr>
          <w:rFonts w:ascii="Times New Roman" w:hAnsi="Times New Roman" w:cs="Times New Roman"/>
          <w:shd w:val="solid" w:color="FFFFFF" w:fill="FFFFFF"/>
        </w:rPr>
        <w:t xml:space="preserve">yuntamiento pero funcionan de modo </w:t>
      </w:r>
      <w:proofErr w:type="spellStart"/>
      <w:r w:rsidRPr="00AE05B1">
        <w:rPr>
          <w:rFonts w:ascii="Times New Roman" w:hAnsi="Times New Roman" w:cs="Times New Roman"/>
          <w:shd w:val="solid" w:color="FFFFFF" w:fill="FFFFFF"/>
        </w:rPr>
        <w:t>autoorganizado</w:t>
      </w:r>
      <w:proofErr w:type="spellEnd"/>
      <w:r w:rsidRPr="00AE05B1">
        <w:rPr>
          <w:rFonts w:ascii="Times New Roman" w:hAnsi="Times New Roman" w:cs="Times New Roman"/>
          <w:shd w:val="solid" w:color="FFFFFF" w:fill="FFFFFF"/>
        </w:rPr>
        <w:t xml:space="preserve">, con comités encargados de varios aspectos con carácter rotativo y donde las decisiones sobre los nuevos miembros, proyectos, alianzas, e incluso aspectos cotidianos como limpieza son tomados de modo asambleario y consensuado. Las personas que utilizan el espacio de </w:t>
      </w:r>
      <w:proofErr w:type="spellStart"/>
      <w:r w:rsidRPr="00AE05B1">
        <w:rPr>
          <w:rFonts w:ascii="Times New Roman" w:hAnsi="Times New Roman" w:cs="Times New Roman"/>
          <w:shd w:val="solid" w:color="FFFFFF" w:fill="FFFFFF"/>
        </w:rPr>
        <w:lastRenderedPageBreak/>
        <w:t>Wikitoki</w:t>
      </w:r>
      <w:proofErr w:type="spellEnd"/>
      <w:r w:rsidRPr="00AE05B1">
        <w:rPr>
          <w:rFonts w:ascii="Times New Roman" w:hAnsi="Times New Roman" w:cs="Times New Roman"/>
          <w:shd w:val="solid" w:color="FFFFFF" w:fill="FFFFFF"/>
        </w:rPr>
        <w:t xml:space="preserve"> se desmarcan del clásico coworking y se autodefinen como un espacio de creación conjunta con una voluntad cl</w:t>
      </w:r>
      <w:r w:rsidR="0070081D">
        <w:rPr>
          <w:rFonts w:ascii="Times New Roman" w:hAnsi="Times New Roman" w:cs="Times New Roman"/>
          <w:shd w:val="solid" w:color="FFFFFF" w:fill="FFFFFF"/>
        </w:rPr>
        <w:t>ara de generar barrio, alianzas</w:t>
      </w:r>
      <w:r w:rsidRPr="00AE05B1">
        <w:rPr>
          <w:rFonts w:ascii="Times New Roman" w:hAnsi="Times New Roman" w:cs="Times New Roman"/>
          <w:shd w:val="solid" w:color="FFFFFF" w:fill="FFFFFF"/>
        </w:rPr>
        <w:t xml:space="preserve"> y nuevas formas de economía. Por lo tanto, es un nicho con alta incidencia en el modo de configurar la ciudad y capacidad de ser catalizador de nuevas iniciativas. Como ejemplo comentan la reciente colaboración con el Gobierno Vasco y la creación de una red de intercambio de espacios donde las distintas asociaciones, empresas y colectivos con afán social que están radicadas en el barrio se han registrado. Si bien no todos los espacios de trabajo dentro de </w:t>
      </w:r>
      <w:proofErr w:type="spellStart"/>
      <w:r w:rsidRPr="00AE05B1">
        <w:rPr>
          <w:rFonts w:ascii="Times New Roman" w:hAnsi="Times New Roman" w:cs="Times New Roman"/>
          <w:shd w:val="solid" w:color="FFFFFF" w:fill="FFFFFF"/>
        </w:rPr>
        <w:t>Wikitoki</w:t>
      </w:r>
      <w:proofErr w:type="spellEnd"/>
      <w:r w:rsidRPr="00AE05B1">
        <w:rPr>
          <w:rFonts w:ascii="Times New Roman" w:hAnsi="Times New Roman" w:cs="Times New Roman"/>
          <w:shd w:val="solid" w:color="FFFFFF" w:fill="FFFFFF"/>
        </w:rPr>
        <w:t xml:space="preserve"> utilizan el aspecto tecnológico o digital, se han realizado dos entrevistas de relevancia. La primera a una de las dos impulsoras de </w:t>
      </w:r>
      <w:proofErr w:type="spellStart"/>
      <w:r w:rsidRPr="00AE05B1">
        <w:rPr>
          <w:rFonts w:ascii="Times New Roman" w:hAnsi="Times New Roman" w:cs="Times New Roman"/>
          <w:shd w:val="solid" w:color="FFFFFF" w:fill="FFFFFF"/>
        </w:rPr>
        <w:t>PezEstudio</w:t>
      </w:r>
      <w:proofErr w:type="spellEnd"/>
      <w:r w:rsidRPr="00AE05B1">
        <w:rPr>
          <w:rFonts w:ascii="Times New Roman" w:hAnsi="Times New Roman" w:cs="Times New Roman"/>
          <w:shd w:val="solid" w:color="FFFFFF" w:fill="FFFFFF"/>
        </w:rPr>
        <w:t xml:space="preserve"> y también involucrada en Inteligencias Colectivas. </w:t>
      </w:r>
      <w:proofErr w:type="spellStart"/>
      <w:r w:rsidRPr="00AE05B1">
        <w:rPr>
          <w:rFonts w:ascii="Times New Roman" w:hAnsi="Times New Roman" w:cs="Times New Roman"/>
          <w:bCs/>
          <w:shd w:val="solid" w:color="FFFFFF" w:fill="FFFFFF"/>
        </w:rPr>
        <w:t>PezEstudio</w:t>
      </w:r>
      <w:proofErr w:type="spellEnd"/>
      <w:r w:rsidRPr="00AE05B1">
        <w:rPr>
          <w:rFonts w:ascii="Times New Roman" w:hAnsi="Times New Roman" w:cs="Times New Roman"/>
          <w:shd w:val="solid" w:color="FFFFFF" w:fill="FFFFFF"/>
        </w:rPr>
        <w:t xml:space="preserve"> tiene como objetivo repensar la ciudad inteligente desde la tecnología, diseño y sostenibilidad. Desde esta relación sobre cómo vivimos, el diseño de la ciudad y qué sistemas estamos utilizando, </w:t>
      </w:r>
      <w:proofErr w:type="spellStart"/>
      <w:r w:rsidRPr="00AE05B1">
        <w:rPr>
          <w:rFonts w:ascii="Times New Roman" w:hAnsi="Times New Roman" w:cs="Times New Roman"/>
          <w:shd w:val="solid" w:color="FFFFFF" w:fill="FFFFFF"/>
        </w:rPr>
        <w:t>PezEstudio</w:t>
      </w:r>
      <w:proofErr w:type="spellEnd"/>
      <w:r w:rsidRPr="00AE05B1">
        <w:rPr>
          <w:rFonts w:ascii="Times New Roman" w:hAnsi="Times New Roman" w:cs="Times New Roman"/>
          <w:shd w:val="solid" w:color="FFFFFF" w:fill="FFFFFF"/>
        </w:rPr>
        <w:t xml:space="preserve"> apuesta por la metodología de Investigación Acción Participativa como un primer paso para plantear las preguntas sobre qué tipo de ciudad se tiene y se quiere tener. Buscan espacios vinculados con comunidades y muestra de su trabajo es </w:t>
      </w:r>
      <w:proofErr w:type="spellStart"/>
      <w:r w:rsidRPr="00AE05B1">
        <w:rPr>
          <w:rFonts w:ascii="Times New Roman" w:hAnsi="Times New Roman" w:cs="Times New Roman"/>
          <w:shd w:val="solid" w:color="FFFFFF" w:fill="FFFFFF"/>
        </w:rPr>
        <w:t>Agronautas</w:t>
      </w:r>
      <w:proofErr w:type="spellEnd"/>
      <w:r w:rsidRPr="00AE05B1">
        <w:rPr>
          <w:rFonts w:ascii="Times New Roman" w:hAnsi="Times New Roman" w:cs="Times New Roman"/>
          <w:shd w:val="solid" w:color="FFFFFF" w:fill="FFFFFF"/>
        </w:rPr>
        <w:t xml:space="preserve">, donde han diseñado circuitos cerrados donde todo lo que se produce se reutiliza. Además </w:t>
      </w:r>
      <w:r w:rsidR="00FB34D2">
        <w:rPr>
          <w:rFonts w:ascii="Times New Roman" w:hAnsi="Times New Roman" w:cs="Times New Roman"/>
          <w:shd w:val="solid" w:color="FFFFFF" w:fill="FFFFFF"/>
        </w:rPr>
        <w:t>d</w:t>
      </w:r>
      <w:r w:rsidRPr="00AE05B1">
        <w:rPr>
          <w:rFonts w:ascii="Times New Roman" w:hAnsi="Times New Roman" w:cs="Times New Roman"/>
          <w:shd w:val="solid" w:color="FFFFFF" w:fill="FFFFFF"/>
        </w:rPr>
        <w:t xml:space="preserve">el nicho de </w:t>
      </w:r>
      <w:proofErr w:type="spellStart"/>
      <w:r w:rsidRPr="00AE05B1">
        <w:rPr>
          <w:rFonts w:ascii="Times New Roman" w:hAnsi="Times New Roman" w:cs="Times New Roman"/>
          <w:shd w:val="solid" w:color="FFFFFF" w:fill="FFFFFF"/>
        </w:rPr>
        <w:t>PezEstudio</w:t>
      </w:r>
      <w:proofErr w:type="spellEnd"/>
      <w:r w:rsidR="00D50802">
        <w:rPr>
          <w:rFonts w:ascii="Times New Roman" w:hAnsi="Times New Roman" w:cs="Times New Roman"/>
          <w:shd w:val="solid" w:color="FFFFFF" w:fill="FFFFFF"/>
        </w:rPr>
        <w:t>,</w:t>
      </w:r>
      <w:r w:rsidRPr="00AE05B1">
        <w:rPr>
          <w:rFonts w:ascii="Times New Roman" w:hAnsi="Times New Roman" w:cs="Times New Roman"/>
          <w:shd w:val="solid" w:color="FFFFFF" w:fill="FFFFFF"/>
        </w:rPr>
        <w:t xml:space="preserve"> la persona entrevistada también es </w:t>
      </w:r>
      <w:proofErr w:type="spellStart"/>
      <w:r w:rsidRPr="00AE05B1">
        <w:rPr>
          <w:rFonts w:ascii="Times New Roman" w:hAnsi="Times New Roman" w:cs="Times New Roman"/>
          <w:shd w:val="solid" w:color="FFFFFF" w:fill="FFFFFF"/>
        </w:rPr>
        <w:t>co</w:t>
      </w:r>
      <w:proofErr w:type="spellEnd"/>
      <w:r w:rsidRPr="00AE05B1">
        <w:rPr>
          <w:rFonts w:ascii="Times New Roman" w:hAnsi="Times New Roman" w:cs="Times New Roman"/>
          <w:shd w:val="solid" w:color="FFFFFF" w:fill="FFFFFF"/>
        </w:rPr>
        <w:t xml:space="preserve">-creadora de </w:t>
      </w:r>
      <w:r w:rsidRPr="00AE05B1">
        <w:rPr>
          <w:rFonts w:ascii="Times New Roman" w:hAnsi="Times New Roman" w:cs="Times New Roman"/>
          <w:bCs/>
          <w:shd w:val="solid" w:color="FFFFFF" w:fill="FFFFFF"/>
        </w:rPr>
        <w:t>Inteligencias Colectivas</w:t>
      </w:r>
      <w:r w:rsidRPr="00AE05B1">
        <w:rPr>
          <w:rFonts w:ascii="Times New Roman" w:hAnsi="Times New Roman" w:cs="Times New Roman"/>
          <w:shd w:val="solid" w:color="FFFFFF" w:fill="FFFFFF"/>
        </w:rPr>
        <w:t xml:space="preserve">. Este nicho está constituido por 10 personas en distintos estudios de diversas ciudades españolas, europeas y latinoamericanas. Se basa en una web donde la </w:t>
      </w:r>
      <w:r w:rsidR="00D50802">
        <w:rPr>
          <w:rFonts w:ascii="Times New Roman" w:hAnsi="Times New Roman" w:cs="Times New Roman"/>
          <w:shd w:val="solid" w:color="FFFFFF" w:fill="FFFFFF"/>
        </w:rPr>
        <w:t xml:space="preserve">gente va aportando experiencias de </w:t>
      </w:r>
      <w:r w:rsidRPr="00AE05B1">
        <w:rPr>
          <w:rFonts w:ascii="Times New Roman" w:hAnsi="Times New Roman" w:cs="Times New Roman"/>
          <w:shd w:val="solid" w:color="FFFFFF" w:fill="FFFFFF"/>
        </w:rPr>
        <w:t xml:space="preserve">soluciones constructivas no estandarizadas e informales. Al igual que </w:t>
      </w:r>
      <w:proofErr w:type="spellStart"/>
      <w:r w:rsidRPr="00AE05B1">
        <w:rPr>
          <w:rFonts w:ascii="Times New Roman" w:hAnsi="Times New Roman" w:cs="Times New Roman"/>
          <w:shd w:val="solid" w:color="FFFFFF" w:fill="FFFFFF"/>
        </w:rPr>
        <w:t>Wikitoki</w:t>
      </w:r>
      <w:proofErr w:type="spellEnd"/>
      <w:r w:rsidRPr="00AE05B1">
        <w:rPr>
          <w:rFonts w:ascii="Times New Roman" w:hAnsi="Times New Roman" w:cs="Times New Roman"/>
          <w:shd w:val="solid" w:color="FFFFFF" w:fill="FFFFFF"/>
        </w:rPr>
        <w:t xml:space="preserve">, el nicho de </w:t>
      </w:r>
      <w:proofErr w:type="spellStart"/>
      <w:r w:rsidRPr="00AE05B1">
        <w:rPr>
          <w:rFonts w:ascii="Times New Roman" w:hAnsi="Times New Roman" w:cs="Times New Roman"/>
          <w:shd w:val="solid" w:color="FFFFFF" w:fill="FFFFFF"/>
        </w:rPr>
        <w:t>PezEstudio</w:t>
      </w:r>
      <w:proofErr w:type="spellEnd"/>
      <w:r w:rsidRPr="00AE05B1">
        <w:rPr>
          <w:rFonts w:ascii="Times New Roman" w:hAnsi="Times New Roman" w:cs="Times New Roman"/>
          <w:shd w:val="solid" w:color="FFFFFF" w:fill="FFFFFF"/>
        </w:rPr>
        <w:t xml:space="preserve"> e Inteligencias Colectivas tienen un carácter altamente participativo y centrado en las personas</w:t>
      </w:r>
      <w:r w:rsidR="00D50802">
        <w:rPr>
          <w:rFonts w:ascii="Times New Roman" w:hAnsi="Times New Roman" w:cs="Times New Roman"/>
          <w:shd w:val="solid" w:color="FFFFFF" w:fill="FFFFFF"/>
        </w:rPr>
        <w:t xml:space="preserve">. </w:t>
      </w:r>
      <w:r w:rsidRPr="00AE05B1">
        <w:rPr>
          <w:rFonts w:ascii="Times New Roman" w:hAnsi="Times New Roman" w:cs="Times New Roman"/>
          <w:shd w:val="solid" w:color="FFFFFF" w:fill="FFFFFF"/>
        </w:rPr>
        <w:t xml:space="preserve">Con el sesgo propio que conlleva que la persona entrevistada representase a los tres nichos mencionados, la visión de </w:t>
      </w:r>
      <w:r w:rsidR="00EE687E" w:rsidRPr="00AE05B1">
        <w:rPr>
          <w:rFonts w:ascii="Times New Roman" w:hAnsi="Times New Roman" w:cs="Times New Roman"/>
          <w:shd w:val="solid" w:color="FFFFFF" w:fill="FFFFFF"/>
        </w:rPr>
        <w:t xml:space="preserve">CI </w:t>
      </w:r>
      <w:r w:rsidRPr="00AE05B1">
        <w:rPr>
          <w:rFonts w:ascii="Times New Roman" w:hAnsi="Times New Roman" w:cs="Times New Roman"/>
          <w:shd w:val="solid" w:color="FFFFFF" w:fill="FFFFFF"/>
        </w:rPr>
        <w:t xml:space="preserve">es aquella en la que la ciudadanía tiene herramientas para organizar y decidir sobre cómo vivir en la ciudad. </w:t>
      </w:r>
    </w:p>
    <w:p w14:paraId="6163EACF" w14:textId="723344D2" w:rsidR="002C3487" w:rsidRPr="00AE05B1" w:rsidRDefault="002C3487" w:rsidP="00EE687E">
      <w:pPr>
        <w:spacing w:line="480" w:lineRule="auto"/>
        <w:jc w:val="both"/>
        <w:rPr>
          <w:rFonts w:ascii="Times New Roman" w:hAnsi="Times New Roman" w:cs="Times New Roman"/>
          <w:shd w:val="solid" w:color="FFFFFF" w:fill="FFFFFF"/>
        </w:rPr>
      </w:pPr>
      <w:r w:rsidRPr="00AE05B1">
        <w:rPr>
          <w:rFonts w:ascii="Times New Roman" w:hAnsi="Times New Roman" w:cs="Times New Roman"/>
          <w:shd w:val="solid" w:color="FFFFFF" w:fill="FFFFFF"/>
        </w:rPr>
        <w:lastRenderedPageBreak/>
        <w:t xml:space="preserve">La segunda persona entrevistada, que también pertenece a </w:t>
      </w:r>
      <w:proofErr w:type="spellStart"/>
      <w:r w:rsidRPr="00AE05B1">
        <w:rPr>
          <w:rFonts w:ascii="Times New Roman" w:hAnsi="Times New Roman" w:cs="Times New Roman"/>
          <w:shd w:val="solid" w:color="FFFFFF" w:fill="FFFFFF"/>
        </w:rPr>
        <w:t>Wikitoki</w:t>
      </w:r>
      <w:proofErr w:type="spellEnd"/>
      <w:r w:rsidRPr="00AE05B1">
        <w:rPr>
          <w:rFonts w:ascii="Times New Roman" w:hAnsi="Times New Roman" w:cs="Times New Roman"/>
          <w:shd w:val="solid" w:color="FFFFFF" w:fill="FFFFFF"/>
        </w:rPr>
        <w:t xml:space="preserve">, </w:t>
      </w:r>
      <w:r w:rsidR="00D50802">
        <w:rPr>
          <w:rFonts w:ascii="Times New Roman" w:hAnsi="Times New Roman" w:cs="Times New Roman"/>
          <w:shd w:val="solid" w:color="FFFFFF" w:fill="FFFFFF"/>
        </w:rPr>
        <w:t xml:space="preserve">impulsa diversos proyectos. </w:t>
      </w:r>
      <w:r w:rsidRPr="00AE05B1">
        <w:rPr>
          <w:rFonts w:ascii="Times New Roman" w:hAnsi="Times New Roman" w:cs="Times New Roman"/>
          <w:bCs/>
          <w:shd w:val="solid" w:color="FFFFFF" w:fill="FFFFFF"/>
        </w:rPr>
        <w:t>Montera34</w:t>
      </w:r>
      <w:r w:rsidRPr="00AE05B1">
        <w:rPr>
          <w:rFonts w:ascii="Times New Roman" w:hAnsi="Times New Roman" w:cs="Times New Roman"/>
          <w:shd w:val="solid" w:color="FFFFFF" w:fill="FFFFFF"/>
        </w:rPr>
        <w:t xml:space="preserve">, </w:t>
      </w:r>
      <w:proofErr w:type="spellStart"/>
      <w:r w:rsidRPr="00AE05B1">
        <w:rPr>
          <w:rFonts w:ascii="Times New Roman" w:hAnsi="Times New Roman" w:cs="Times New Roman"/>
          <w:bCs/>
          <w:shd w:val="solid" w:color="FFFFFF" w:fill="FFFFFF"/>
        </w:rPr>
        <w:t>Basurama</w:t>
      </w:r>
      <w:proofErr w:type="spellEnd"/>
      <w:r w:rsidRPr="00AE05B1">
        <w:rPr>
          <w:rFonts w:ascii="Times New Roman" w:hAnsi="Times New Roman" w:cs="Times New Roman"/>
          <w:shd w:val="solid" w:color="FFFFFF" w:fill="FFFFFF"/>
        </w:rPr>
        <w:t>, Cadáveres Inmobiliarios,</w:t>
      </w:r>
      <w:r w:rsidR="00D50802">
        <w:rPr>
          <w:rFonts w:ascii="Times New Roman" w:hAnsi="Times New Roman" w:cs="Times New Roman"/>
          <w:shd w:val="solid" w:color="FFFFFF" w:fill="FFFFFF"/>
        </w:rPr>
        <w:t xml:space="preserve"> Tarjetas Black o </w:t>
      </w:r>
      <w:proofErr w:type="spellStart"/>
      <w:r w:rsidR="00D50802">
        <w:rPr>
          <w:rFonts w:ascii="Times New Roman" w:hAnsi="Times New Roman" w:cs="Times New Roman"/>
          <w:shd w:val="solid" w:color="FFFFFF" w:fill="FFFFFF"/>
        </w:rPr>
        <w:t>Bilbaodatalab</w:t>
      </w:r>
      <w:proofErr w:type="spellEnd"/>
      <w:r w:rsidRPr="00AE05B1">
        <w:rPr>
          <w:rFonts w:ascii="Times New Roman" w:hAnsi="Times New Roman" w:cs="Times New Roman"/>
          <w:shd w:val="solid" w:color="FFFFFF" w:fill="FFFFFF"/>
        </w:rPr>
        <w:t xml:space="preserve"> son </w:t>
      </w:r>
      <w:r w:rsidR="00FB34D2">
        <w:rPr>
          <w:rFonts w:ascii="Times New Roman" w:hAnsi="Times New Roman" w:cs="Times New Roman"/>
          <w:shd w:val="solid" w:color="FFFFFF" w:fill="FFFFFF"/>
        </w:rPr>
        <w:t>algunos de los nombres de proyectos digitales en los cuales participa</w:t>
      </w:r>
      <w:r w:rsidRPr="00AE05B1">
        <w:rPr>
          <w:rFonts w:ascii="Times New Roman" w:hAnsi="Times New Roman" w:cs="Times New Roman"/>
          <w:shd w:val="solid" w:color="FFFFFF" w:fill="FFFFFF"/>
        </w:rPr>
        <w:t>. Estas iniciativas se centran en “el uso de datos para que cada uno pueda montar su prop</w:t>
      </w:r>
      <w:r w:rsidR="00EE687E" w:rsidRPr="00AE05B1">
        <w:rPr>
          <w:rFonts w:ascii="Times New Roman" w:hAnsi="Times New Roman" w:cs="Times New Roman"/>
          <w:shd w:val="solid" w:color="FFFFFF" w:fill="FFFFFF"/>
        </w:rPr>
        <w:t>ia agenda” (</w:t>
      </w:r>
      <w:proofErr w:type="spellStart"/>
      <w:r w:rsidR="00EE687E" w:rsidRPr="00AE05B1">
        <w:rPr>
          <w:rFonts w:ascii="Times New Roman" w:hAnsi="Times New Roman" w:cs="Times New Roman"/>
          <w:shd w:val="solid" w:color="FFFFFF" w:fill="FFFFFF"/>
        </w:rPr>
        <w:t>Basurama</w:t>
      </w:r>
      <w:proofErr w:type="spellEnd"/>
      <w:r w:rsidRPr="00AE05B1">
        <w:rPr>
          <w:rFonts w:ascii="Times New Roman" w:hAnsi="Times New Roman" w:cs="Times New Roman"/>
          <w:shd w:val="solid" w:color="FFFFFF" w:fill="FFFFFF"/>
        </w:rPr>
        <w:t xml:space="preserve">). Con un carácter claramente de denuncia social avalado por la información obtenida de cruzar datos y representarlos en mapas, gráficos u otros formatos editables y libres, cada uno de ellos </w:t>
      </w:r>
      <w:r w:rsidR="00D50802">
        <w:rPr>
          <w:rFonts w:ascii="Times New Roman" w:hAnsi="Times New Roman" w:cs="Times New Roman"/>
          <w:shd w:val="solid" w:color="FFFFFF" w:fill="FFFFFF"/>
        </w:rPr>
        <w:t xml:space="preserve">representa </w:t>
      </w:r>
      <w:r w:rsidRPr="00AE05B1">
        <w:rPr>
          <w:rFonts w:ascii="Times New Roman" w:hAnsi="Times New Roman" w:cs="Times New Roman"/>
          <w:shd w:val="solid" w:color="FFFFFF" w:fill="FFFFFF"/>
        </w:rPr>
        <w:t>un nicho reivindicativo. El radio de acción va más allá de Bilbao y la colaboración e implicación con otros nichos es a nivel de España o incluso internacional</w:t>
      </w:r>
      <w:r w:rsidR="00FB34D2">
        <w:rPr>
          <w:rFonts w:ascii="Times New Roman" w:hAnsi="Times New Roman" w:cs="Times New Roman"/>
          <w:shd w:val="solid" w:color="FFFFFF" w:fill="FFFFFF"/>
        </w:rPr>
        <w:t>.</w:t>
      </w:r>
    </w:p>
    <w:p w14:paraId="1FE31D4E" w14:textId="6DBAC489" w:rsidR="002C3487" w:rsidRPr="00AE05B1" w:rsidRDefault="002C3487" w:rsidP="00EE687E">
      <w:pPr>
        <w:spacing w:line="480" w:lineRule="auto"/>
        <w:jc w:val="both"/>
        <w:rPr>
          <w:rFonts w:ascii="Times New Roman" w:hAnsi="Times New Roman" w:cs="Times New Roman"/>
          <w:shd w:val="solid" w:color="FFFFFF" w:fill="FFFFFF"/>
        </w:rPr>
      </w:pPr>
      <w:r w:rsidRPr="00AE05B1">
        <w:rPr>
          <w:rFonts w:ascii="Times New Roman" w:hAnsi="Times New Roman" w:cs="Times New Roman"/>
          <w:shd w:val="solid" w:color="FFFFFF" w:fill="FFFFFF"/>
        </w:rPr>
        <w:t xml:space="preserve">El </w:t>
      </w:r>
      <w:r w:rsidRPr="00AE05B1">
        <w:rPr>
          <w:rFonts w:ascii="Times New Roman" w:hAnsi="Times New Roman" w:cs="Times New Roman"/>
          <w:bCs/>
          <w:shd w:val="solid" w:color="FFFFFF" w:fill="FFFFFF"/>
        </w:rPr>
        <w:t>Grupo Software Libre</w:t>
      </w:r>
      <w:r w:rsidRPr="00AE05B1">
        <w:rPr>
          <w:rFonts w:ascii="Times New Roman" w:hAnsi="Times New Roman" w:cs="Times New Roman"/>
          <w:b/>
          <w:bCs/>
          <w:shd w:val="solid" w:color="FFFFFF" w:fill="FFFFFF"/>
        </w:rPr>
        <w:t xml:space="preserve"> </w:t>
      </w:r>
      <w:r w:rsidRPr="00AE05B1">
        <w:rPr>
          <w:rFonts w:ascii="Times New Roman" w:hAnsi="Times New Roman" w:cs="Times New Roman"/>
          <w:shd w:val="solid" w:color="FFFFFF" w:fill="FFFFFF"/>
        </w:rPr>
        <w:t xml:space="preserve">Deusto surgió a finales de los años 90 bajo el auspicio de un profesor y un grupo de estudiantes </w:t>
      </w:r>
      <w:r w:rsidR="00D50802">
        <w:rPr>
          <w:rFonts w:ascii="Times New Roman" w:hAnsi="Times New Roman" w:cs="Times New Roman"/>
          <w:shd w:val="solid" w:color="FFFFFF" w:fill="FFFFFF"/>
        </w:rPr>
        <w:t xml:space="preserve">de la Universidad de Deusto </w:t>
      </w:r>
      <w:r w:rsidRPr="00AE05B1">
        <w:rPr>
          <w:rFonts w:ascii="Times New Roman" w:hAnsi="Times New Roman" w:cs="Times New Roman"/>
          <w:shd w:val="solid" w:color="FFFFFF" w:fill="FFFFFF"/>
        </w:rPr>
        <w:t>que querían instalar software libre. Aunque el nicho ha perdido fuerza debido a que, según la persona entrevistada,</w:t>
      </w:r>
      <w:r w:rsidR="00D50802">
        <w:rPr>
          <w:rFonts w:ascii="Times New Roman" w:hAnsi="Times New Roman" w:cs="Times New Roman"/>
          <w:shd w:val="solid" w:color="FFFFFF" w:fill="FFFFFF"/>
        </w:rPr>
        <w:t xml:space="preserve"> a fecha de hoy la Universidad utiliza</w:t>
      </w:r>
      <w:r w:rsidRPr="00AE05B1">
        <w:rPr>
          <w:rFonts w:ascii="Times New Roman" w:hAnsi="Times New Roman" w:cs="Times New Roman"/>
          <w:shd w:val="solid" w:color="FFFFFF" w:fill="FFFFFF"/>
        </w:rPr>
        <w:t xml:space="preserve"> la nube (que está bajo control de Google) para sus datos</w:t>
      </w:r>
      <w:r w:rsidR="00EE687E" w:rsidRPr="00AE05B1">
        <w:rPr>
          <w:rFonts w:ascii="Times New Roman" w:hAnsi="Times New Roman" w:cs="Times New Roman"/>
          <w:shd w:val="solid" w:color="FFFFFF" w:fill="FFFFFF"/>
        </w:rPr>
        <w:t>,</w:t>
      </w:r>
      <w:r w:rsidRPr="00AE05B1">
        <w:rPr>
          <w:rFonts w:ascii="Times New Roman" w:hAnsi="Times New Roman" w:cs="Times New Roman"/>
          <w:shd w:val="solid" w:color="FFFFFF" w:fill="FFFFFF"/>
        </w:rPr>
        <w:t xml:space="preserve"> </w:t>
      </w:r>
      <w:r w:rsidR="00EE687E" w:rsidRPr="00AE05B1">
        <w:rPr>
          <w:rFonts w:ascii="Times New Roman" w:hAnsi="Times New Roman" w:cs="Times New Roman"/>
          <w:shd w:val="solid" w:color="FFFFFF" w:fill="FFFFFF"/>
        </w:rPr>
        <w:t>el G</w:t>
      </w:r>
      <w:r w:rsidRPr="00AE05B1">
        <w:rPr>
          <w:rFonts w:ascii="Times New Roman" w:hAnsi="Times New Roman" w:cs="Times New Roman"/>
          <w:shd w:val="solid" w:color="FFFFFF" w:fill="FFFFFF"/>
        </w:rPr>
        <w:t xml:space="preserve">rupo </w:t>
      </w:r>
      <w:r w:rsidR="00EE687E" w:rsidRPr="00AE05B1">
        <w:rPr>
          <w:rFonts w:ascii="Times New Roman" w:hAnsi="Times New Roman" w:cs="Times New Roman"/>
          <w:shd w:val="solid" w:color="FFFFFF" w:fill="FFFFFF"/>
        </w:rPr>
        <w:t xml:space="preserve">Software libre </w:t>
      </w:r>
      <w:r w:rsidRPr="00AE05B1">
        <w:rPr>
          <w:rFonts w:ascii="Times New Roman" w:hAnsi="Times New Roman" w:cs="Times New Roman"/>
          <w:shd w:val="solid" w:color="FFFFFF" w:fill="FFFFFF"/>
        </w:rPr>
        <w:t xml:space="preserve">continúa haciendo reuniones y talleres donde el open data y software libre se entremezcla con valores de soberanía tecnológica, control y privacidad o equidad y poder. Por último, también con el foco tecnológico del Open Data, se entrevistó a </w:t>
      </w:r>
      <w:proofErr w:type="spellStart"/>
      <w:r w:rsidRPr="00AE05B1">
        <w:rPr>
          <w:rFonts w:ascii="Times New Roman" w:hAnsi="Times New Roman" w:cs="Times New Roman"/>
          <w:bCs/>
          <w:shd w:val="solid" w:color="FFFFFF" w:fill="FFFFFF"/>
        </w:rPr>
        <w:t>Alorza</w:t>
      </w:r>
      <w:proofErr w:type="spellEnd"/>
      <w:r w:rsidRPr="00AE05B1">
        <w:rPr>
          <w:rFonts w:ascii="Times New Roman" w:hAnsi="Times New Roman" w:cs="Times New Roman"/>
          <w:shd w:val="solid" w:color="FFFFFF" w:fill="FFFFFF"/>
        </w:rPr>
        <w:t xml:space="preserve">. Dicha empresa consultora, </w:t>
      </w:r>
      <w:r w:rsidR="00D50802">
        <w:rPr>
          <w:rFonts w:ascii="Times New Roman" w:hAnsi="Times New Roman" w:cs="Times New Roman"/>
          <w:shd w:val="solid" w:color="FFFFFF" w:fill="FFFFFF"/>
        </w:rPr>
        <w:t xml:space="preserve">que </w:t>
      </w:r>
      <w:r w:rsidRPr="00AE05B1">
        <w:rPr>
          <w:rFonts w:ascii="Times New Roman" w:hAnsi="Times New Roman" w:cs="Times New Roman"/>
          <w:shd w:val="solid" w:color="FFFFFF" w:fill="FFFFFF"/>
        </w:rPr>
        <w:t>asesora a la municipalidad y a otros entes públicos de la zona, parte del principio de “que los datos abiertos son un derecho ciudadano y una oportunidad para la innova</w:t>
      </w:r>
      <w:r w:rsidR="00D50802">
        <w:rPr>
          <w:rFonts w:ascii="Times New Roman" w:hAnsi="Times New Roman" w:cs="Times New Roman"/>
          <w:shd w:val="solid" w:color="FFFFFF" w:fill="FFFFFF"/>
        </w:rPr>
        <w:t>ción social”</w:t>
      </w:r>
      <w:r w:rsidRPr="00AE05B1">
        <w:rPr>
          <w:rFonts w:ascii="Times New Roman" w:hAnsi="Times New Roman" w:cs="Times New Roman"/>
          <w:shd w:val="solid" w:color="FFFFFF" w:fill="FFFFFF"/>
        </w:rPr>
        <w:t xml:space="preserve">. Sin embargo, también advierte que ahora mismo la </w:t>
      </w:r>
      <w:r w:rsidR="00EE687E" w:rsidRPr="00AE05B1">
        <w:rPr>
          <w:rFonts w:ascii="Times New Roman" w:hAnsi="Times New Roman" w:cs="Times New Roman"/>
          <w:shd w:val="solid" w:color="FFFFFF" w:fill="FFFFFF"/>
        </w:rPr>
        <w:t xml:space="preserve">CI </w:t>
      </w:r>
      <w:r w:rsidRPr="00AE05B1">
        <w:rPr>
          <w:rFonts w:ascii="Times New Roman" w:hAnsi="Times New Roman" w:cs="Times New Roman"/>
          <w:shd w:val="solid" w:color="FFFFFF" w:fill="FFFFFF"/>
        </w:rPr>
        <w:t xml:space="preserve">es el paradigma de moda. Estamos, asegura el entrevistado, en un momento de burbuja de lo Smart, con el foco en lo tecnológico (plataformas, sensores, </w:t>
      </w:r>
      <w:proofErr w:type="spellStart"/>
      <w:r w:rsidRPr="00AE05B1">
        <w:rPr>
          <w:rFonts w:ascii="Times New Roman" w:hAnsi="Times New Roman" w:cs="Times New Roman"/>
          <w:shd w:val="solid" w:color="FFFFFF" w:fill="FFFFFF"/>
        </w:rPr>
        <w:t>big</w:t>
      </w:r>
      <w:proofErr w:type="spellEnd"/>
      <w:r w:rsidRPr="00AE05B1">
        <w:rPr>
          <w:rFonts w:ascii="Times New Roman" w:hAnsi="Times New Roman" w:cs="Times New Roman"/>
          <w:shd w:val="solid" w:color="FFFFFF" w:fill="FFFFFF"/>
        </w:rPr>
        <w:t xml:space="preserve"> data…), pero sin preguntar qué hacer con los datos, sin modelo de ciudad y con una visión centralizadora, en vez de democratizadora. No hay modelo de sociedad construido sobre qué tipo de ciudad queremos, es a </w:t>
      </w:r>
      <w:r w:rsidR="00EE687E" w:rsidRPr="00AE05B1">
        <w:rPr>
          <w:rFonts w:ascii="Times New Roman" w:hAnsi="Times New Roman" w:cs="Times New Roman"/>
          <w:shd w:val="solid" w:color="FFFFFF" w:fill="FFFFFF"/>
        </w:rPr>
        <w:t>ver qué pasa (</w:t>
      </w:r>
      <w:proofErr w:type="spellStart"/>
      <w:r w:rsidR="00EE687E" w:rsidRPr="00AE05B1">
        <w:rPr>
          <w:rFonts w:ascii="Times New Roman" w:hAnsi="Times New Roman" w:cs="Times New Roman"/>
          <w:shd w:val="solid" w:color="FFFFFF" w:fill="FFFFFF"/>
        </w:rPr>
        <w:t>Alorza</w:t>
      </w:r>
      <w:proofErr w:type="spellEnd"/>
      <w:r w:rsidRPr="00AE05B1">
        <w:rPr>
          <w:rFonts w:ascii="Times New Roman" w:hAnsi="Times New Roman" w:cs="Times New Roman"/>
          <w:shd w:val="solid" w:color="FFFFFF" w:fill="FFFFFF"/>
        </w:rPr>
        <w:t xml:space="preserve">). El área de influencia de dicho nicho es la intersección de dos áreas, </w:t>
      </w:r>
      <w:r w:rsidRPr="00AE05B1">
        <w:rPr>
          <w:rFonts w:ascii="Times New Roman" w:hAnsi="Times New Roman" w:cs="Times New Roman"/>
          <w:shd w:val="solid" w:color="FFFFFF" w:fill="FFFFFF"/>
        </w:rPr>
        <w:lastRenderedPageBreak/>
        <w:t>gobierno abierto e innovación pública. Con una voluntad clara de incidir en el modo en que se hacen políticas sobre datos pero también todo tipo de políticas que puedan beneficiarse de los mismos, dicho nicho espera convencer a las administraciones que un apropiado uso de la tecnología y de los datos es una apuesta por la transparencia, ligada a la rendición de cuentas. Al igual que los otros nichos</w:t>
      </w:r>
      <w:r w:rsidR="00A8238B">
        <w:rPr>
          <w:rFonts w:ascii="Times New Roman" w:hAnsi="Times New Roman" w:cs="Times New Roman"/>
          <w:shd w:val="solid" w:color="FFFFFF" w:fill="FFFFFF"/>
        </w:rPr>
        <w:t xml:space="preserve">, </w:t>
      </w:r>
      <w:proofErr w:type="spellStart"/>
      <w:r w:rsidR="00A8238B">
        <w:rPr>
          <w:rFonts w:ascii="Times New Roman" w:hAnsi="Times New Roman" w:cs="Times New Roman"/>
          <w:shd w:val="solid" w:color="FFFFFF" w:fill="FFFFFF"/>
        </w:rPr>
        <w:t>Alorza</w:t>
      </w:r>
      <w:proofErr w:type="spellEnd"/>
      <w:r w:rsidR="00A8238B">
        <w:rPr>
          <w:rFonts w:ascii="Times New Roman" w:hAnsi="Times New Roman" w:cs="Times New Roman"/>
          <w:shd w:val="solid" w:color="FFFFFF" w:fill="FFFFFF"/>
        </w:rPr>
        <w:t xml:space="preserve"> </w:t>
      </w:r>
      <w:r w:rsidRPr="00AE05B1">
        <w:rPr>
          <w:rFonts w:ascii="Times New Roman" w:hAnsi="Times New Roman" w:cs="Times New Roman"/>
          <w:shd w:val="solid" w:color="FFFFFF" w:fill="FFFFFF"/>
        </w:rPr>
        <w:t xml:space="preserve">define a la </w:t>
      </w:r>
      <w:r w:rsidR="00A8238B">
        <w:rPr>
          <w:rFonts w:ascii="Times New Roman" w:hAnsi="Times New Roman" w:cs="Times New Roman"/>
          <w:shd w:val="solid" w:color="FFFFFF" w:fill="FFFFFF"/>
        </w:rPr>
        <w:t xml:space="preserve">CI </w:t>
      </w:r>
      <w:r w:rsidRPr="00AE05B1">
        <w:rPr>
          <w:rFonts w:ascii="Times New Roman" w:hAnsi="Times New Roman" w:cs="Times New Roman"/>
          <w:shd w:val="solid" w:color="FFFFFF" w:fill="FFFFFF"/>
        </w:rPr>
        <w:t>el aplicar tecnología a preguntas qu</w:t>
      </w:r>
      <w:r w:rsidR="00A8238B">
        <w:rPr>
          <w:rFonts w:ascii="Times New Roman" w:hAnsi="Times New Roman" w:cs="Times New Roman"/>
          <w:shd w:val="solid" w:color="FFFFFF" w:fill="FFFFFF"/>
        </w:rPr>
        <w:t>e ni existen</w:t>
      </w:r>
      <w:r w:rsidRPr="00AE05B1">
        <w:rPr>
          <w:rFonts w:ascii="Times New Roman" w:hAnsi="Times New Roman" w:cs="Times New Roman"/>
          <w:shd w:val="solid" w:color="FFFFFF" w:fill="FFFFFF"/>
        </w:rPr>
        <w:t xml:space="preserve">. </w:t>
      </w:r>
    </w:p>
    <w:p w14:paraId="66E7FF77" w14:textId="77777777" w:rsidR="002C3487" w:rsidRPr="00AE05B1" w:rsidRDefault="002C3487" w:rsidP="00EE687E">
      <w:pPr>
        <w:tabs>
          <w:tab w:val="left" w:pos="3297"/>
        </w:tabs>
        <w:spacing w:line="480" w:lineRule="auto"/>
        <w:rPr>
          <w:rFonts w:ascii="Times New Roman" w:hAnsi="Times New Roman" w:cs="Times New Roman"/>
          <w:shd w:val="solid" w:color="FFFFFF" w:fill="FFFFFF"/>
        </w:rPr>
      </w:pPr>
      <w:r w:rsidRPr="00AE05B1">
        <w:rPr>
          <w:rFonts w:ascii="Times New Roman" w:hAnsi="Times New Roman" w:cs="Times New Roman"/>
          <w:shd w:val="solid" w:color="FFFFFF" w:fill="FFFFFF"/>
        </w:rPr>
        <w:tab/>
      </w:r>
    </w:p>
    <w:p w14:paraId="6D407908" w14:textId="77777777" w:rsidR="002C3487" w:rsidRPr="00AE05B1" w:rsidRDefault="002C3487" w:rsidP="00EE687E">
      <w:pPr>
        <w:pStyle w:val="Ttulo2"/>
        <w:spacing w:line="480" w:lineRule="auto"/>
        <w:rPr>
          <w:rFonts w:ascii="Times New Roman" w:hAnsi="Times New Roman" w:cs="Times New Roman"/>
          <w:color w:val="auto"/>
          <w:sz w:val="24"/>
          <w:szCs w:val="24"/>
        </w:rPr>
      </w:pPr>
      <w:bookmarkStart w:id="12" w:name="_Toc484097218"/>
      <w:bookmarkStart w:id="13" w:name="_Toc484376099"/>
      <w:r w:rsidRPr="00AE05B1">
        <w:rPr>
          <w:rFonts w:ascii="Times New Roman" w:hAnsi="Times New Roman" w:cs="Times New Roman"/>
          <w:color w:val="auto"/>
          <w:sz w:val="24"/>
          <w:szCs w:val="24"/>
        </w:rPr>
        <w:t>Interacciones de los nichos y el régimen</w:t>
      </w:r>
      <w:bookmarkEnd w:id="12"/>
      <w:bookmarkEnd w:id="13"/>
    </w:p>
    <w:p w14:paraId="5D700AF6" w14:textId="2C311C14" w:rsidR="002C3487" w:rsidRPr="00AE05B1" w:rsidRDefault="002C3487" w:rsidP="00EE687E">
      <w:pPr>
        <w:spacing w:line="480" w:lineRule="auto"/>
        <w:jc w:val="both"/>
        <w:rPr>
          <w:rFonts w:ascii="Times New Roman" w:hAnsi="Times New Roman" w:cs="Times New Roman"/>
        </w:rPr>
      </w:pPr>
      <w:r w:rsidRPr="00AE05B1">
        <w:rPr>
          <w:rFonts w:ascii="Times New Roman" w:hAnsi="Times New Roman" w:cs="Times New Roman"/>
        </w:rPr>
        <w:t xml:space="preserve">Las relaciones entre el Ayuntamiento de Bilbao y los nichos son en general estrechas como prueba la participación en el proyecto </w:t>
      </w:r>
      <w:proofErr w:type="spellStart"/>
      <w:r w:rsidRPr="00AE05B1">
        <w:rPr>
          <w:rFonts w:ascii="Times New Roman" w:hAnsi="Times New Roman" w:cs="Times New Roman"/>
        </w:rPr>
        <w:t>BilbaoDataLab</w:t>
      </w:r>
      <w:proofErr w:type="spellEnd"/>
      <w:r w:rsidRPr="00AE05B1">
        <w:rPr>
          <w:rFonts w:ascii="Times New Roman" w:hAnsi="Times New Roman" w:cs="Times New Roman"/>
        </w:rPr>
        <w:t xml:space="preserve"> pero también limitadas en cuanto a acceso, dotación o recursos. Los nichos entrevistados echan en falta una </w:t>
      </w:r>
      <w:proofErr w:type="spellStart"/>
      <w:r w:rsidRPr="00AE05B1">
        <w:rPr>
          <w:rFonts w:ascii="Times New Roman" w:hAnsi="Times New Roman" w:cs="Times New Roman"/>
        </w:rPr>
        <w:t>bi</w:t>
      </w:r>
      <w:proofErr w:type="spellEnd"/>
      <w:r w:rsidR="00A8238B">
        <w:rPr>
          <w:rFonts w:ascii="Times New Roman" w:hAnsi="Times New Roman" w:cs="Times New Roman"/>
        </w:rPr>
        <w:t>-</w:t>
      </w:r>
      <w:r w:rsidRPr="00AE05B1">
        <w:rPr>
          <w:rFonts w:ascii="Times New Roman" w:hAnsi="Times New Roman" w:cs="Times New Roman"/>
        </w:rPr>
        <w:t xml:space="preserve"> direccionalidad e incluso interés real plasmado en utilizar datos o conocimiento generado en los proyectos </w:t>
      </w:r>
      <w:r w:rsidR="00A8238B">
        <w:rPr>
          <w:rFonts w:ascii="Times New Roman" w:hAnsi="Times New Roman" w:cs="Times New Roman"/>
        </w:rPr>
        <w:t>de las experiencias por parte del Ayuntamiento</w:t>
      </w:r>
      <w:r w:rsidRPr="00AE05B1">
        <w:rPr>
          <w:rFonts w:ascii="Times New Roman" w:hAnsi="Times New Roman" w:cs="Times New Roman"/>
        </w:rPr>
        <w:t xml:space="preserve">. </w:t>
      </w:r>
      <w:r w:rsidR="00A8238B">
        <w:rPr>
          <w:rFonts w:ascii="Times New Roman" w:hAnsi="Times New Roman" w:cs="Times New Roman"/>
        </w:rPr>
        <w:t xml:space="preserve">Por ejemplo, </w:t>
      </w:r>
      <w:proofErr w:type="spellStart"/>
      <w:r w:rsidRPr="00AE05B1">
        <w:rPr>
          <w:rFonts w:ascii="Times New Roman" w:hAnsi="Times New Roman" w:cs="Times New Roman"/>
        </w:rPr>
        <w:t>Wikitoki</w:t>
      </w:r>
      <w:proofErr w:type="spellEnd"/>
      <w:r w:rsidR="00A8238B">
        <w:rPr>
          <w:rFonts w:ascii="Times New Roman" w:hAnsi="Times New Roman" w:cs="Times New Roman"/>
        </w:rPr>
        <w:t xml:space="preserve"> tiene un </w:t>
      </w:r>
      <w:r w:rsidRPr="00AE05B1">
        <w:rPr>
          <w:rFonts w:ascii="Times New Roman" w:hAnsi="Times New Roman" w:cs="Times New Roman"/>
        </w:rPr>
        <w:t xml:space="preserve">convenio con el Ayuntamiento de Bilbao </w:t>
      </w:r>
      <w:r w:rsidR="00A8238B">
        <w:rPr>
          <w:rFonts w:ascii="Times New Roman" w:hAnsi="Times New Roman" w:cs="Times New Roman"/>
        </w:rPr>
        <w:t xml:space="preserve">para el </w:t>
      </w:r>
      <w:r w:rsidRPr="00AE05B1">
        <w:rPr>
          <w:rFonts w:ascii="Times New Roman" w:hAnsi="Times New Roman" w:cs="Times New Roman"/>
        </w:rPr>
        <w:t>uso del espacio, pero la colaboración se limita a un alquiler accesible y a informar sobre las actividades realizadas a final de año. También ha recibido varios p</w:t>
      </w:r>
      <w:r w:rsidR="00A8238B">
        <w:rPr>
          <w:rFonts w:ascii="Times New Roman" w:hAnsi="Times New Roman" w:cs="Times New Roman"/>
        </w:rPr>
        <w:t>remios del Gobierno v</w:t>
      </w:r>
      <w:r w:rsidRPr="00AE05B1">
        <w:rPr>
          <w:rFonts w:ascii="Times New Roman" w:hAnsi="Times New Roman" w:cs="Times New Roman"/>
        </w:rPr>
        <w:t xml:space="preserve">asco que sostienen económicamente muchos de los proyectos que se llevan a cabo desde </w:t>
      </w:r>
      <w:proofErr w:type="spellStart"/>
      <w:r w:rsidRPr="00AE05B1">
        <w:rPr>
          <w:rFonts w:ascii="Times New Roman" w:hAnsi="Times New Roman" w:cs="Times New Roman"/>
        </w:rPr>
        <w:t>Wikitoki</w:t>
      </w:r>
      <w:proofErr w:type="spellEnd"/>
      <w:r w:rsidRPr="00AE05B1">
        <w:rPr>
          <w:rFonts w:ascii="Times New Roman" w:hAnsi="Times New Roman" w:cs="Times New Roman"/>
        </w:rPr>
        <w:t xml:space="preserve">, pero después la interacción de tú a tú con la administración solo se da si existe sinergia o empatía con </w:t>
      </w:r>
      <w:r w:rsidR="00E61E92" w:rsidRPr="00AE05B1">
        <w:rPr>
          <w:rFonts w:ascii="Times New Roman" w:hAnsi="Times New Roman" w:cs="Times New Roman"/>
        </w:rPr>
        <w:t>personal en concreto</w:t>
      </w:r>
      <w:r w:rsidR="00A8238B">
        <w:rPr>
          <w:rFonts w:ascii="Times New Roman" w:hAnsi="Times New Roman" w:cs="Times New Roman"/>
        </w:rPr>
        <w:t>.</w:t>
      </w:r>
      <w:r w:rsidR="00E61E92" w:rsidRPr="00AE05B1">
        <w:rPr>
          <w:rFonts w:ascii="Times New Roman" w:hAnsi="Times New Roman" w:cs="Times New Roman"/>
        </w:rPr>
        <w:t xml:space="preserve"> </w:t>
      </w:r>
      <w:r w:rsidRPr="00AE05B1">
        <w:rPr>
          <w:rFonts w:ascii="Times New Roman" w:hAnsi="Times New Roman" w:cs="Times New Roman"/>
        </w:rPr>
        <w:t>Es decir, a nivel de la persona y no como canal formal e institucionalizado</w:t>
      </w:r>
      <w:r w:rsidR="00A8238B">
        <w:rPr>
          <w:rFonts w:ascii="Times New Roman" w:hAnsi="Times New Roman" w:cs="Times New Roman"/>
        </w:rPr>
        <w:t xml:space="preserve"> </w:t>
      </w:r>
      <w:r w:rsidR="00A8238B" w:rsidRPr="00AE05B1">
        <w:rPr>
          <w:rFonts w:ascii="Times New Roman" w:hAnsi="Times New Roman" w:cs="Times New Roman"/>
        </w:rPr>
        <w:t>(</w:t>
      </w:r>
      <w:proofErr w:type="spellStart"/>
      <w:r w:rsidR="00A8238B" w:rsidRPr="00AE05B1">
        <w:rPr>
          <w:rFonts w:ascii="Times New Roman" w:hAnsi="Times New Roman" w:cs="Times New Roman"/>
        </w:rPr>
        <w:t>Wikitoki</w:t>
      </w:r>
      <w:proofErr w:type="spellEnd"/>
      <w:r w:rsidR="00A8238B" w:rsidRPr="00AE05B1">
        <w:rPr>
          <w:rFonts w:ascii="Times New Roman" w:hAnsi="Times New Roman" w:cs="Times New Roman"/>
        </w:rPr>
        <w:t>).</w:t>
      </w:r>
    </w:p>
    <w:p w14:paraId="2E615E4D" w14:textId="1DE2A0EC" w:rsidR="002C3487" w:rsidRPr="00AE05B1" w:rsidRDefault="002C3487" w:rsidP="00EE687E">
      <w:pPr>
        <w:spacing w:line="480" w:lineRule="auto"/>
        <w:jc w:val="both"/>
        <w:rPr>
          <w:rFonts w:ascii="Times New Roman" w:hAnsi="Times New Roman" w:cs="Times New Roman"/>
        </w:rPr>
      </w:pPr>
      <w:r w:rsidRPr="00AE05B1">
        <w:rPr>
          <w:rFonts w:ascii="Times New Roman" w:hAnsi="Times New Roman" w:cs="Times New Roman"/>
        </w:rPr>
        <w:t xml:space="preserve">En el caso del nicho de Montera34, </w:t>
      </w:r>
      <w:proofErr w:type="spellStart"/>
      <w:r w:rsidRPr="00AE05B1">
        <w:rPr>
          <w:rFonts w:ascii="Times New Roman" w:hAnsi="Times New Roman" w:cs="Times New Roman"/>
        </w:rPr>
        <w:t>Basurama</w:t>
      </w:r>
      <w:proofErr w:type="spellEnd"/>
      <w:r w:rsidRPr="00AE05B1">
        <w:rPr>
          <w:rFonts w:ascii="Times New Roman" w:hAnsi="Times New Roman" w:cs="Times New Roman"/>
        </w:rPr>
        <w:t xml:space="preserve"> y demás, a pesar de su alto valor para poder informar y nutr</w:t>
      </w:r>
      <w:r w:rsidR="00A8238B">
        <w:rPr>
          <w:rFonts w:ascii="Times New Roman" w:hAnsi="Times New Roman" w:cs="Times New Roman"/>
        </w:rPr>
        <w:t xml:space="preserve">ir políticas urbanas, sociales </w:t>
      </w:r>
      <w:r w:rsidRPr="00AE05B1">
        <w:rPr>
          <w:rFonts w:ascii="Times New Roman" w:hAnsi="Times New Roman" w:cs="Times New Roman"/>
        </w:rPr>
        <w:t xml:space="preserve">e incluso luchar contra la corrupción, comentan que han recibido subvenciones de otras comunidades fuera de Euskadi pero que “No nos hemos acercado a la Administración tampoco nosotros. Con la Uni es </w:t>
      </w:r>
      <w:r w:rsidRPr="00AE05B1">
        <w:rPr>
          <w:rFonts w:ascii="Times New Roman" w:hAnsi="Times New Roman" w:cs="Times New Roman"/>
        </w:rPr>
        <w:lastRenderedPageBreak/>
        <w:t>posible que haya más colaboración, pero con la administración es que no hay recursos ni tiempo, ni par</w:t>
      </w:r>
      <w:r w:rsidR="00E61E92" w:rsidRPr="00AE05B1">
        <w:rPr>
          <w:rFonts w:ascii="Times New Roman" w:hAnsi="Times New Roman" w:cs="Times New Roman"/>
        </w:rPr>
        <w:t>a buscarlo siquiera” (Montera34</w:t>
      </w:r>
      <w:r w:rsidRPr="00AE05B1">
        <w:rPr>
          <w:rFonts w:ascii="Times New Roman" w:hAnsi="Times New Roman" w:cs="Times New Roman"/>
        </w:rPr>
        <w:t>).</w:t>
      </w:r>
    </w:p>
    <w:p w14:paraId="686B8F21" w14:textId="7193957C" w:rsidR="002C3487" w:rsidRPr="00AE05B1" w:rsidRDefault="002C3487" w:rsidP="00EE687E">
      <w:pPr>
        <w:spacing w:line="480" w:lineRule="auto"/>
        <w:jc w:val="both"/>
        <w:rPr>
          <w:rFonts w:ascii="Times New Roman" w:hAnsi="Times New Roman" w:cs="Times New Roman"/>
        </w:rPr>
      </w:pPr>
      <w:r w:rsidRPr="00AE05B1">
        <w:rPr>
          <w:rFonts w:ascii="Times New Roman" w:hAnsi="Times New Roman" w:cs="Times New Roman"/>
        </w:rPr>
        <w:t xml:space="preserve">También trabaja con las Universidades el nicho de </w:t>
      </w:r>
      <w:proofErr w:type="spellStart"/>
      <w:r w:rsidRPr="00AE05B1">
        <w:rPr>
          <w:rFonts w:ascii="Times New Roman" w:hAnsi="Times New Roman" w:cs="Times New Roman"/>
        </w:rPr>
        <w:t>SoftwareLibre</w:t>
      </w:r>
      <w:proofErr w:type="spellEnd"/>
      <w:r w:rsidRPr="00AE05B1">
        <w:rPr>
          <w:rFonts w:ascii="Times New Roman" w:hAnsi="Times New Roman" w:cs="Times New Roman"/>
        </w:rPr>
        <w:t xml:space="preserve">. Sin embargo, a diferencia de los otros, éste menciona que “ha habido mucha relación con diputaciones y ayuntamientos, para publicar todos los datos que tienen, que sea un formato usable y demás. El grupo de software </w:t>
      </w:r>
      <w:r w:rsidR="00A8238B">
        <w:rPr>
          <w:rFonts w:ascii="Times New Roman" w:hAnsi="Times New Roman" w:cs="Times New Roman"/>
        </w:rPr>
        <w:t xml:space="preserve">libre asesora y se les escucha”. </w:t>
      </w:r>
      <w:r w:rsidRPr="00AE05B1">
        <w:rPr>
          <w:rFonts w:ascii="Times New Roman" w:hAnsi="Times New Roman" w:cs="Times New Roman"/>
        </w:rPr>
        <w:t xml:space="preserve">Opinión que es compartida por el nicho </w:t>
      </w:r>
      <w:proofErr w:type="spellStart"/>
      <w:r w:rsidRPr="00AE05B1">
        <w:rPr>
          <w:rFonts w:ascii="Times New Roman" w:hAnsi="Times New Roman" w:cs="Times New Roman"/>
        </w:rPr>
        <w:t>Alorza</w:t>
      </w:r>
      <w:proofErr w:type="spellEnd"/>
      <w:r w:rsidRPr="00AE05B1">
        <w:rPr>
          <w:rFonts w:ascii="Times New Roman" w:hAnsi="Times New Roman" w:cs="Times New Roman"/>
        </w:rPr>
        <w:t xml:space="preserve"> ya que es una consultora que asesora a ayuntamientos y entes públicos. </w:t>
      </w:r>
    </w:p>
    <w:p w14:paraId="015ED90E" w14:textId="77777777" w:rsidR="002C3487" w:rsidRPr="00AE05B1" w:rsidRDefault="002C3487" w:rsidP="00EE687E">
      <w:pPr>
        <w:spacing w:line="480" w:lineRule="auto"/>
        <w:jc w:val="both"/>
        <w:rPr>
          <w:rFonts w:ascii="Times New Roman" w:hAnsi="Times New Roman" w:cs="Times New Roman"/>
        </w:rPr>
      </w:pPr>
    </w:p>
    <w:p w14:paraId="2EB9AF6D" w14:textId="5D2B078E" w:rsidR="002C3487" w:rsidRPr="00AE05B1" w:rsidRDefault="00F01D18" w:rsidP="00EE687E">
      <w:pPr>
        <w:spacing w:line="480" w:lineRule="auto"/>
        <w:jc w:val="center"/>
        <w:rPr>
          <w:rFonts w:ascii="Times New Roman" w:hAnsi="Times New Roman" w:cs="Times New Roman"/>
          <w:lang w:val="en-US"/>
        </w:rPr>
      </w:pPr>
      <w:r w:rsidRPr="00AE05B1">
        <w:rPr>
          <w:rFonts w:ascii="Times New Roman" w:hAnsi="Times New Roman" w:cs="Times New Roman"/>
          <w:noProof/>
          <w:lang w:val="es-ES"/>
        </w:rPr>
        <w:drawing>
          <wp:inline distT="0" distB="0" distL="0" distR="0" wp14:anchorId="56CDC377" wp14:editId="2E425FD7">
            <wp:extent cx="4876800" cy="3600450"/>
            <wp:effectExtent l="0" t="0" r="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bao.jpg"/>
                    <pic:cNvPicPr/>
                  </pic:nvPicPr>
                  <pic:blipFill rotWithShape="1">
                    <a:blip r:embed="rId45">
                      <a:extLst>
                        <a:ext uri="{28A0092B-C50C-407E-A947-70E740481C1C}">
                          <a14:useLocalDpi xmlns:a14="http://schemas.microsoft.com/office/drawing/2010/main" val="0"/>
                        </a:ext>
                      </a:extLst>
                    </a:blip>
                    <a:srcRect t="11059" r="9640"/>
                    <a:stretch/>
                  </pic:blipFill>
                  <pic:spPr bwMode="auto">
                    <a:xfrm>
                      <a:off x="0" y="0"/>
                      <a:ext cx="4876035" cy="3599885"/>
                    </a:xfrm>
                    <a:prstGeom prst="rect">
                      <a:avLst/>
                    </a:prstGeom>
                    <a:ln>
                      <a:noFill/>
                    </a:ln>
                    <a:extLst>
                      <a:ext uri="{53640926-AAD7-44D8-BBD7-CCE9431645EC}">
                        <a14:shadowObscured xmlns:a14="http://schemas.microsoft.com/office/drawing/2010/main"/>
                      </a:ext>
                    </a:extLst>
                  </pic:spPr>
                </pic:pic>
              </a:graphicData>
            </a:graphic>
          </wp:inline>
        </w:drawing>
      </w:r>
    </w:p>
    <w:p w14:paraId="248BAB10" w14:textId="77777777" w:rsidR="002C3487" w:rsidRPr="00AE05B1" w:rsidRDefault="002C3487" w:rsidP="00EE687E">
      <w:pPr>
        <w:pStyle w:val="Prrafodelista"/>
        <w:spacing w:line="480" w:lineRule="auto"/>
        <w:rPr>
          <w:rFonts w:ascii="Times New Roman" w:hAnsi="Times New Roman" w:cs="Times New Roman"/>
        </w:rPr>
      </w:pPr>
      <w:bookmarkStart w:id="14" w:name="_Toc484098375"/>
      <w:r w:rsidRPr="00AE05B1">
        <w:rPr>
          <w:rFonts w:ascii="Times New Roman" w:hAnsi="Times New Roman" w:cs="Times New Roman"/>
        </w:rPr>
        <w:t xml:space="preserve">Figura 5. Representación del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régimen y nichos en Bilbao.</w:t>
      </w:r>
      <w:bookmarkEnd w:id="14"/>
      <w:r w:rsidRPr="00AE05B1">
        <w:rPr>
          <w:rFonts w:ascii="Times New Roman" w:hAnsi="Times New Roman" w:cs="Times New Roman"/>
        </w:rPr>
        <w:t xml:space="preserve"> Fuente: elaboración propia.</w:t>
      </w:r>
    </w:p>
    <w:p w14:paraId="607D78E6" w14:textId="77777777" w:rsidR="00EE687E" w:rsidRPr="00AE05B1" w:rsidRDefault="00EE687E" w:rsidP="00EE687E">
      <w:pPr>
        <w:spacing w:line="480" w:lineRule="auto"/>
        <w:jc w:val="both"/>
        <w:rPr>
          <w:rFonts w:ascii="Times New Roman" w:hAnsi="Times New Roman" w:cs="Times New Roman"/>
        </w:rPr>
      </w:pPr>
    </w:p>
    <w:p w14:paraId="1D2E4837" w14:textId="5939657D" w:rsidR="002C3487" w:rsidRPr="00AE05B1" w:rsidRDefault="002C3487" w:rsidP="00EE687E">
      <w:pPr>
        <w:spacing w:line="480" w:lineRule="auto"/>
        <w:jc w:val="both"/>
        <w:rPr>
          <w:rFonts w:ascii="Times New Roman" w:hAnsi="Times New Roman" w:cs="Times New Roman"/>
        </w:rPr>
      </w:pPr>
      <w:r w:rsidRPr="00AE05B1">
        <w:rPr>
          <w:rFonts w:ascii="Times New Roman" w:hAnsi="Times New Roman" w:cs="Times New Roman"/>
        </w:rPr>
        <w:t xml:space="preserve">Respecto a la interacción con otros nichos, todos están conectados y los encuentros mensuales que organizan desde </w:t>
      </w:r>
      <w:proofErr w:type="spellStart"/>
      <w:r w:rsidRPr="00AE05B1">
        <w:rPr>
          <w:rFonts w:ascii="Times New Roman" w:hAnsi="Times New Roman" w:cs="Times New Roman"/>
        </w:rPr>
        <w:t>Wikitoki</w:t>
      </w:r>
      <w:proofErr w:type="spellEnd"/>
      <w:r w:rsidRPr="00AE05B1">
        <w:rPr>
          <w:rFonts w:ascii="Times New Roman" w:hAnsi="Times New Roman" w:cs="Times New Roman"/>
        </w:rPr>
        <w:t xml:space="preserve"> son un espacio recurrente para las distintas personas que representan los nichos mencionados. Además, a pesar de que la mayoría </w:t>
      </w:r>
      <w:r w:rsidRPr="00AE05B1">
        <w:rPr>
          <w:rFonts w:ascii="Times New Roman" w:hAnsi="Times New Roman" w:cs="Times New Roman"/>
        </w:rPr>
        <w:lastRenderedPageBreak/>
        <w:t xml:space="preserve">de los nichos tienen un carácter nacional e incluso internacional, también están implicados a nivel de barrio, localidad y ciudad. Dicha implicación va ligada a un compromiso de promocionar la participación local, de valores de equidad en cuanto a acceso y visión de ellos mismos como agentes de cambio en la propia ciudadanía. Esta combinación de lo global junto a lo local está presente y como mencionan desde </w:t>
      </w:r>
      <w:proofErr w:type="spellStart"/>
      <w:r w:rsidRPr="00AE05B1">
        <w:rPr>
          <w:rFonts w:ascii="Times New Roman" w:hAnsi="Times New Roman" w:cs="Times New Roman"/>
        </w:rPr>
        <w:t>Alorza</w:t>
      </w:r>
      <w:proofErr w:type="spellEnd"/>
      <w:r w:rsidRPr="00AE05B1">
        <w:rPr>
          <w:rFonts w:ascii="Times New Roman" w:hAnsi="Times New Roman" w:cs="Times New Roman"/>
        </w:rPr>
        <w:t>, hay que darse cuenta que los datos no pueden tratarse a nivel municipal sino que deben entenderse en conjunto, también la</w:t>
      </w:r>
      <w:r w:rsidR="00E61E92" w:rsidRPr="00AE05B1">
        <w:rPr>
          <w:rFonts w:ascii="Times New Roman" w:hAnsi="Times New Roman" w:cs="Times New Roman"/>
        </w:rPr>
        <w:t>s políticas</w:t>
      </w:r>
      <w:r w:rsidRPr="00AE05B1">
        <w:rPr>
          <w:rFonts w:ascii="Times New Roman" w:hAnsi="Times New Roman" w:cs="Times New Roman"/>
        </w:rPr>
        <w:t xml:space="preserve">. </w:t>
      </w:r>
      <w:proofErr w:type="spellStart"/>
      <w:r w:rsidRPr="00AE05B1">
        <w:rPr>
          <w:rFonts w:ascii="Times New Roman" w:hAnsi="Times New Roman" w:cs="Times New Roman"/>
        </w:rPr>
        <w:t>Wikitoki</w:t>
      </w:r>
      <w:proofErr w:type="spellEnd"/>
      <w:r w:rsidRPr="00AE05B1">
        <w:rPr>
          <w:rFonts w:ascii="Times New Roman" w:hAnsi="Times New Roman" w:cs="Times New Roman"/>
        </w:rPr>
        <w:t xml:space="preserve"> es el nicho vertebrador de las diferentes innovaciones sociales digitales que se dan en la ciudad y también el mayor interlocutor colectivo con el régimen. Pez Estudio interacciona con el régimen a través de ayudas y proyectos. </w:t>
      </w:r>
      <w:r w:rsidR="00E61E92" w:rsidRPr="00AE05B1">
        <w:rPr>
          <w:rFonts w:ascii="Times New Roman" w:hAnsi="Times New Roman" w:cs="Times New Roman"/>
        </w:rPr>
        <w:t xml:space="preserve">Por último, </w:t>
      </w:r>
      <w:proofErr w:type="spellStart"/>
      <w:r w:rsidR="00E61E92" w:rsidRPr="00AE05B1">
        <w:rPr>
          <w:rFonts w:ascii="Times New Roman" w:hAnsi="Times New Roman" w:cs="Times New Roman"/>
        </w:rPr>
        <w:t>Alorza</w:t>
      </w:r>
      <w:proofErr w:type="spellEnd"/>
      <w:r w:rsidR="00E61E92" w:rsidRPr="00AE05B1">
        <w:rPr>
          <w:rFonts w:ascii="Times New Roman" w:hAnsi="Times New Roman" w:cs="Times New Roman"/>
        </w:rPr>
        <w:t xml:space="preserve"> también tiene relaciones con el Ayuntamiento </w:t>
      </w:r>
      <w:r w:rsidRPr="00AE05B1">
        <w:rPr>
          <w:rFonts w:ascii="Times New Roman" w:hAnsi="Times New Roman" w:cs="Times New Roman"/>
        </w:rPr>
        <w:t xml:space="preserve">debido a su carácter de consultora de datos abiertos para entes públicos y trabajos en la municipalidad. </w:t>
      </w:r>
      <w:bookmarkStart w:id="15" w:name="id.44sinio"/>
      <w:bookmarkEnd w:id="15"/>
    </w:p>
    <w:p w14:paraId="5680AC9F" w14:textId="77777777" w:rsidR="00E61E92" w:rsidRPr="00AE05B1" w:rsidRDefault="00E61E92" w:rsidP="00E61E92">
      <w:pPr>
        <w:spacing w:line="480" w:lineRule="auto"/>
        <w:rPr>
          <w:rFonts w:ascii="Times New Roman" w:hAnsi="Times New Roman" w:cs="Times New Roman"/>
        </w:rPr>
      </w:pPr>
      <w:bookmarkStart w:id="16" w:name="id.3j2qqm3"/>
      <w:bookmarkStart w:id="17" w:name="_Toc484097221"/>
      <w:bookmarkStart w:id="18" w:name="_Toc484376102"/>
      <w:bookmarkEnd w:id="16"/>
    </w:p>
    <w:p w14:paraId="69D9AD47" w14:textId="0DFAF6A1" w:rsidR="00E61E92" w:rsidRPr="00AE05B1" w:rsidRDefault="00280ECD" w:rsidP="00E61E92">
      <w:pPr>
        <w:spacing w:line="480" w:lineRule="auto"/>
        <w:rPr>
          <w:rFonts w:ascii="Times New Roman" w:hAnsi="Times New Roman" w:cs="Times New Roman"/>
        </w:rPr>
      </w:pPr>
      <w:r>
        <w:rPr>
          <w:rFonts w:ascii="Times New Roman" w:hAnsi="Times New Roman" w:cs="Times New Roman"/>
        </w:rPr>
        <w:t>4.4</w:t>
      </w:r>
      <w:r w:rsidR="00E61E92" w:rsidRPr="00AE05B1">
        <w:rPr>
          <w:rFonts w:ascii="Times New Roman" w:hAnsi="Times New Roman" w:cs="Times New Roman"/>
        </w:rPr>
        <w:t xml:space="preserve">. El caso de Donostia </w:t>
      </w:r>
    </w:p>
    <w:p w14:paraId="5ED96EE8" w14:textId="0152E1DE" w:rsidR="00E61E92" w:rsidRPr="00AE05B1" w:rsidRDefault="00E61E92" w:rsidP="00E61E92">
      <w:pPr>
        <w:spacing w:line="480" w:lineRule="auto"/>
        <w:rPr>
          <w:rFonts w:ascii="Times New Roman" w:hAnsi="Times New Roman" w:cs="Times New Roman"/>
        </w:rPr>
      </w:pPr>
      <w:r w:rsidRPr="00AE05B1">
        <w:rPr>
          <w:rFonts w:ascii="Times New Roman" w:hAnsi="Times New Roman" w:cs="Times New Roman"/>
        </w:rPr>
        <w:t>El régimen: el Ayuntamiento de Donostia</w:t>
      </w:r>
    </w:p>
    <w:bookmarkEnd w:id="17"/>
    <w:bookmarkEnd w:id="18"/>
    <w:p w14:paraId="63AFBE43" w14:textId="77777777" w:rsidR="00E61E92" w:rsidRPr="00AE05B1" w:rsidRDefault="00E61E92" w:rsidP="00E61E92">
      <w:pPr>
        <w:spacing w:line="480" w:lineRule="auto"/>
        <w:jc w:val="both"/>
        <w:rPr>
          <w:rFonts w:ascii="Times New Roman" w:hAnsi="Times New Roman" w:cs="Times New Roman"/>
        </w:rPr>
      </w:pPr>
    </w:p>
    <w:p w14:paraId="0BC7866E" w14:textId="4AE5015B" w:rsidR="002C3487" w:rsidRPr="00AE05B1" w:rsidRDefault="002C3487" w:rsidP="00E61E92">
      <w:pPr>
        <w:spacing w:line="480" w:lineRule="auto"/>
        <w:jc w:val="both"/>
        <w:rPr>
          <w:rFonts w:ascii="Times New Roman" w:hAnsi="Times New Roman" w:cs="Times New Roman"/>
        </w:rPr>
      </w:pPr>
      <w:r w:rsidRPr="00AE05B1">
        <w:rPr>
          <w:rFonts w:ascii="Times New Roman" w:hAnsi="Times New Roman" w:cs="Times New Roman"/>
        </w:rPr>
        <w:t>La ciudad de Donostia cuenta con un Plan Smart City hasta el año 2020</w:t>
      </w:r>
      <w:r w:rsidR="00E61E92" w:rsidRPr="00AE05B1">
        <w:rPr>
          <w:rFonts w:ascii="Times New Roman" w:hAnsi="Times New Roman" w:cs="Times New Roman"/>
        </w:rPr>
        <w:t xml:space="preserve">, que tiene como ejes más relevantes </w:t>
      </w:r>
      <w:r w:rsidRPr="00AE05B1">
        <w:rPr>
          <w:rFonts w:ascii="Times New Roman" w:hAnsi="Times New Roman" w:cs="Times New Roman"/>
        </w:rPr>
        <w:t xml:space="preserve">el de </w:t>
      </w:r>
      <w:proofErr w:type="spellStart"/>
      <w:r w:rsidRPr="00AE05B1">
        <w:rPr>
          <w:rFonts w:ascii="Times New Roman" w:hAnsi="Times New Roman" w:cs="Times New Roman"/>
        </w:rPr>
        <w:t>TICs</w:t>
      </w:r>
      <w:proofErr w:type="spellEnd"/>
      <w:r w:rsidRPr="00AE05B1">
        <w:rPr>
          <w:rFonts w:ascii="Times New Roman" w:hAnsi="Times New Roman" w:cs="Times New Roman"/>
        </w:rPr>
        <w:t xml:space="preserve"> aplicadas, Eje de Smart y Open </w:t>
      </w:r>
      <w:proofErr w:type="spellStart"/>
      <w:r w:rsidRPr="00AE05B1">
        <w:rPr>
          <w:rFonts w:ascii="Times New Roman" w:hAnsi="Times New Roman" w:cs="Times New Roman"/>
        </w:rPr>
        <w:t>Government</w:t>
      </w:r>
      <w:proofErr w:type="spellEnd"/>
      <w:r w:rsidRPr="00AE05B1">
        <w:rPr>
          <w:rFonts w:ascii="Times New Roman" w:hAnsi="Times New Roman" w:cs="Times New Roman"/>
        </w:rPr>
        <w:t xml:space="preserve"> y Eje de Smart Living. La definición de </w:t>
      </w:r>
      <w:r w:rsidR="00E61E92" w:rsidRPr="00AE05B1">
        <w:rPr>
          <w:rFonts w:ascii="Times New Roman" w:hAnsi="Times New Roman" w:cs="Times New Roman"/>
        </w:rPr>
        <w:t xml:space="preserve">CI </w:t>
      </w:r>
      <w:r w:rsidRPr="00AE05B1">
        <w:rPr>
          <w:rFonts w:ascii="Times New Roman" w:hAnsi="Times New Roman" w:cs="Times New Roman"/>
        </w:rPr>
        <w:t xml:space="preserve">y ejes de trabajo (donde también se incluye el de Smart </w:t>
      </w:r>
      <w:proofErr w:type="spellStart"/>
      <w:r w:rsidRPr="00AE05B1">
        <w:rPr>
          <w:rFonts w:ascii="Times New Roman" w:hAnsi="Times New Roman" w:cs="Times New Roman"/>
        </w:rPr>
        <w:t>Mobility</w:t>
      </w:r>
      <w:proofErr w:type="spellEnd"/>
      <w:r w:rsidRPr="00AE05B1">
        <w:rPr>
          <w:rFonts w:ascii="Times New Roman" w:hAnsi="Times New Roman" w:cs="Times New Roman"/>
        </w:rPr>
        <w:t>), va en línea con todos los ejes Smart propuestos por la Unión Europea (</w:t>
      </w:r>
      <w:proofErr w:type="spellStart"/>
      <w:r w:rsidR="00FB078D">
        <w:rPr>
          <w:rFonts w:ascii="Times New Roman" w:hAnsi="Times New Roman" w:cs="Times New Roman"/>
        </w:rPr>
        <w:t>European</w:t>
      </w:r>
      <w:proofErr w:type="spellEnd"/>
      <w:r w:rsidR="00FB078D">
        <w:rPr>
          <w:rFonts w:ascii="Times New Roman" w:hAnsi="Times New Roman" w:cs="Times New Roman"/>
        </w:rPr>
        <w:t xml:space="preserve"> </w:t>
      </w:r>
      <w:proofErr w:type="spellStart"/>
      <w:r w:rsidR="00FB078D">
        <w:rPr>
          <w:rFonts w:ascii="Times New Roman" w:hAnsi="Times New Roman" w:cs="Times New Roman"/>
        </w:rPr>
        <w:t>Parliament</w:t>
      </w:r>
      <w:proofErr w:type="spellEnd"/>
      <w:r w:rsidR="00FB078D">
        <w:rPr>
          <w:rFonts w:ascii="Times New Roman" w:hAnsi="Times New Roman" w:cs="Times New Roman"/>
        </w:rPr>
        <w:t xml:space="preserve">, </w:t>
      </w:r>
      <w:r w:rsidR="00C4061E">
        <w:rPr>
          <w:rFonts w:ascii="Times New Roman" w:hAnsi="Times New Roman" w:cs="Times New Roman"/>
        </w:rPr>
        <w:t xml:space="preserve">2014. </w:t>
      </w:r>
      <w:r w:rsidRPr="00AE05B1">
        <w:rPr>
          <w:rFonts w:ascii="Times New Roman" w:hAnsi="Times New Roman" w:cs="Times New Roman"/>
        </w:rPr>
        <w:t xml:space="preserve">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principal de Donostia es la UE no tan sólo por las directrices sino por las ayudas recibidas para rehabilitar espacios culturales que hoy en día sirven de espacio donde se gestan actividades (digitales y no digitales) que generan y crean ciudad. El antiguo edificio de </w:t>
      </w:r>
      <w:proofErr w:type="spellStart"/>
      <w:r w:rsidRPr="00AE05B1">
        <w:rPr>
          <w:rFonts w:ascii="Times New Roman" w:hAnsi="Times New Roman" w:cs="Times New Roman"/>
        </w:rPr>
        <w:t>Tabakalera</w:t>
      </w:r>
      <w:proofErr w:type="spellEnd"/>
      <w:r w:rsidRPr="00AE05B1">
        <w:rPr>
          <w:rFonts w:ascii="Times New Roman" w:hAnsi="Times New Roman" w:cs="Times New Roman"/>
        </w:rPr>
        <w:t xml:space="preserve">, es un proyecto cultural que </w:t>
      </w:r>
      <w:r w:rsidRPr="00AE05B1">
        <w:rPr>
          <w:rFonts w:ascii="Times New Roman" w:hAnsi="Times New Roman" w:cs="Times New Roman"/>
        </w:rPr>
        <w:lastRenderedPageBreak/>
        <w:t xml:space="preserve">ha transformado la antigua fábrica en un edificio donde conviven instituciones y proyectos que dotan de carácter a la ciudad y generan un ecosistema socio-cultural. </w:t>
      </w:r>
      <w:bookmarkStart w:id="19" w:name="id.1y810tw"/>
      <w:bookmarkEnd w:id="19"/>
    </w:p>
    <w:p w14:paraId="15C399B7" w14:textId="77777777" w:rsidR="00E61E92" w:rsidRPr="00AE05B1" w:rsidRDefault="00E61E92" w:rsidP="00E61E92">
      <w:pPr>
        <w:pStyle w:val="Ttulo2"/>
        <w:spacing w:line="480" w:lineRule="auto"/>
        <w:rPr>
          <w:rFonts w:ascii="Times New Roman" w:hAnsi="Times New Roman" w:cs="Times New Roman"/>
          <w:sz w:val="24"/>
          <w:szCs w:val="24"/>
        </w:rPr>
      </w:pPr>
      <w:bookmarkStart w:id="20" w:name="_Toc484097222"/>
      <w:bookmarkStart w:id="21" w:name="_Toc484376103"/>
    </w:p>
    <w:p w14:paraId="007CF112" w14:textId="08A88322" w:rsidR="002C3487" w:rsidRPr="00AE05B1" w:rsidRDefault="002C3487" w:rsidP="00E61E92">
      <w:pPr>
        <w:pStyle w:val="Ttulo2"/>
        <w:spacing w:line="480" w:lineRule="auto"/>
        <w:rPr>
          <w:rFonts w:ascii="Times New Roman" w:hAnsi="Times New Roman" w:cs="Times New Roman"/>
          <w:color w:val="auto"/>
          <w:sz w:val="24"/>
          <w:szCs w:val="24"/>
        </w:rPr>
      </w:pPr>
      <w:r w:rsidRPr="00AE05B1">
        <w:rPr>
          <w:rFonts w:ascii="Times New Roman" w:hAnsi="Times New Roman" w:cs="Times New Roman"/>
          <w:color w:val="auto"/>
          <w:sz w:val="24"/>
          <w:szCs w:val="24"/>
        </w:rPr>
        <w:t xml:space="preserve">Nichos: </w:t>
      </w:r>
      <w:r w:rsidR="00E61E92" w:rsidRPr="00AE05B1">
        <w:rPr>
          <w:rFonts w:ascii="Times New Roman" w:hAnsi="Times New Roman" w:cs="Times New Roman"/>
          <w:color w:val="auto"/>
          <w:sz w:val="24"/>
          <w:szCs w:val="24"/>
        </w:rPr>
        <w:t xml:space="preserve">tres </w:t>
      </w:r>
      <w:r w:rsidRPr="00AE05B1">
        <w:rPr>
          <w:rFonts w:ascii="Times New Roman" w:hAnsi="Times New Roman" w:cs="Times New Roman"/>
          <w:color w:val="auto"/>
          <w:sz w:val="24"/>
          <w:szCs w:val="24"/>
        </w:rPr>
        <w:t xml:space="preserve">experiencias de innovación social digital colectiva </w:t>
      </w:r>
      <w:bookmarkEnd w:id="20"/>
      <w:bookmarkEnd w:id="21"/>
    </w:p>
    <w:p w14:paraId="5439017A" w14:textId="52D1F906" w:rsidR="002C3487" w:rsidRPr="00AE05B1" w:rsidRDefault="002C3487" w:rsidP="00E61E92">
      <w:pPr>
        <w:spacing w:line="480" w:lineRule="auto"/>
        <w:jc w:val="both"/>
        <w:rPr>
          <w:rFonts w:ascii="Times New Roman" w:hAnsi="Times New Roman" w:cs="Times New Roman"/>
        </w:rPr>
      </w:pPr>
      <w:proofErr w:type="spellStart"/>
      <w:r w:rsidRPr="00AE05B1">
        <w:rPr>
          <w:rFonts w:ascii="Times New Roman" w:hAnsi="Times New Roman" w:cs="Times New Roman"/>
          <w:bCs/>
        </w:rPr>
        <w:t>Hirikilabs</w:t>
      </w:r>
      <w:proofErr w:type="spellEnd"/>
      <w:r w:rsidRPr="00AE05B1">
        <w:rPr>
          <w:rFonts w:ascii="Times New Roman" w:hAnsi="Times New Roman" w:cs="Times New Roman"/>
        </w:rPr>
        <w:t xml:space="preserve"> es un nicho dedicado al open hardware, que se define como laboratorio de cultura digital y tecnología. Auspiciado con fondos públicos, </w:t>
      </w:r>
      <w:proofErr w:type="spellStart"/>
      <w:r w:rsidR="00C4061E" w:rsidRPr="00AE05B1">
        <w:rPr>
          <w:rFonts w:ascii="Times New Roman" w:hAnsi="Times New Roman" w:cs="Times New Roman"/>
          <w:bCs/>
        </w:rPr>
        <w:t>Hirikilabs</w:t>
      </w:r>
      <w:proofErr w:type="spellEnd"/>
      <w:r w:rsidR="00C4061E" w:rsidRPr="00AE05B1">
        <w:rPr>
          <w:rFonts w:ascii="Times New Roman" w:hAnsi="Times New Roman" w:cs="Times New Roman"/>
        </w:rPr>
        <w:t xml:space="preserve"> </w:t>
      </w:r>
      <w:r w:rsidRPr="00AE05B1">
        <w:rPr>
          <w:rFonts w:ascii="Times New Roman" w:hAnsi="Times New Roman" w:cs="Times New Roman"/>
        </w:rPr>
        <w:t xml:space="preserve">proporciona un espacio, herramientas y charlas para trabajar en torno al uso social, crítico, creativo y colaborativo de las tecnologías. Se define como espacio de experimentación y </w:t>
      </w:r>
      <w:proofErr w:type="spellStart"/>
      <w:r w:rsidRPr="00AE05B1">
        <w:rPr>
          <w:rFonts w:ascii="Times New Roman" w:hAnsi="Times New Roman" w:cs="Times New Roman"/>
        </w:rPr>
        <w:t>prototipado</w:t>
      </w:r>
      <w:proofErr w:type="spellEnd"/>
      <w:r w:rsidRPr="00AE05B1">
        <w:rPr>
          <w:rFonts w:ascii="Times New Roman" w:hAnsi="Times New Roman" w:cs="Times New Roman"/>
        </w:rPr>
        <w:t xml:space="preserve"> y en la entrevista sus integrantes enfatizan la diferencia entre un semillero de ideas o lanzadera y el espacio de </w:t>
      </w:r>
      <w:proofErr w:type="spellStart"/>
      <w:r w:rsidRPr="00AE05B1">
        <w:rPr>
          <w:rFonts w:ascii="Times New Roman" w:hAnsi="Times New Roman" w:cs="Times New Roman"/>
        </w:rPr>
        <w:t>Hirikilabs</w:t>
      </w:r>
      <w:proofErr w:type="spellEnd"/>
      <w:r w:rsidRPr="00AE05B1">
        <w:rPr>
          <w:rFonts w:ascii="Times New Roman" w:hAnsi="Times New Roman" w:cs="Times New Roman"/>
        </w:rPr>
        <w:t xml:space="preserve">. </w:t>
      </w:r>
      <w:r w:rsidR="00C4061E">
        <w:rPr>
          <w:rFonts w:ascii="Times New Roman" w:hAnsi="Times New Roman" w:cs="Times New Roman"/>
        </w:rPr>
        <w:t>S</w:t>
      </w:r>
      <w:r w:rsidRPr="00AE05B1">
        <w:rPr>
          <w:rFonts w:ascii="Times New Roman" w:hAnsi="Times New Roman" w:cs="Times New Roman"/>
        </w:rPr>
        <w:t>e pueden proponer actividades, trabajar con tecnología puntera, colaborar, pero siempre bajo una perspectiva de ciudad y sin ánimo de lucro. El concepto es tan innovador, que según cuen</w:t>
      </w:r>
      <w:r w:rsidR="00C4061E">
        <w:rPr>
          <w:rFonts w:ascii="Times New Roman" w:hAnsi="Times New Roman" w:cs="Times New Roman"/>
        </w:rPr>
        <w:t>tan sus integrantes, ha costado de ser asimilado</w:t>
      </w:r>
      <w:r w:rsidRPr="00AE05B1">
        <w:rPr>
          <w:rFonts w:ascii="Times New Roman" w:hAnsi="Times New Roman" w:cs="Times New Roman"/>
        </w:rPr>
        <w:t xml:space="preserve"> tanto por la ciudadanía como por la propia administración, en una ciudad con una tradición industrial donde la producción siempre tiene un fin y un mercado. Sin embargo, cada vez más gente, colectivos, o instituciones como escuelas se interesan, colaboran y utilizan el espacio para hacer creaciones. Uno de los habituales de </w:t>
      </w:r>
      <w:proofErr w:type="spellStart"/>
      <w:r w:rsidRPr="00AE05B1">
        <w:rPr>
          <w:rFonts w:ascii="Times New Roman" w:hAnsi="Times New Roman" w:cs="Times New Roman"/>
        </w:rPr>
        <w:t>Hirikilabs</w:t>
      </w:r>
      <w:proofErr w:type="spellEnd"/>
      <w:r w:rsidRPr="00AE05B1">
        <w:rPr>
          <w:rFonts w:ascii="Times New Roman" w:hAnsi="Times New Roman" w:cs="Times New Roman"/>
        </w:rPr>
        <w:t xml:space="preserve"> es también impulsor del segundo nicho, </w:t>
      </w:r>
      <w:proofErr w:type="spellStart"/>
      <w:r w:rsidRPr="00AE05B1">
        <w:rPr>
          <w:rFonts w:ascii="Times New Roman" w:hAnsi="Times New Roman" w:cs="Times New Roman"/>
          <w:bCs/>
        </w:rPr>
        <w:t>Güifi</w:t>
      </w:r>
      <w:proofErr w:type="spellEnd"/>
      <w:r w:rsidRPr="00AE05B1">
        <w:rPr>
          <w:rFonts w:ascii="Times New Roman" w:hAnsi="Times New Roman" w:cs="Times New Roman"/>
        </w:rPr>
        <w:t xml:space="preserve">. A diferencia de </w:t>
      </w:r>
      <w:proofErr w:type="spellStart"/>
      <w:r w:rsidRPr="00AE05B1">
        <w:rPr>
          <w:rFonts w:ascii="Times New Roman" w:hAnsi="Times New Roman" w:cs="Times New Roman"/>
        </w:rPr>
        <w:t>Hirikilabs</w:t>
      </w:r>
      <w:proofErr w:type="spellEnd"/>
      <w:r w:rsidRPr="00AE05B1">
        <w:rPr>
          <w:rFonts w:ascii="Times New Roman" w:hAnsi="Times New Roman" w:cs="Times New Roman"/>
        </w:rPr>
        <w:t xml:space="preserve">, </w:t>
      </w:r>
      <w:proofErr w:type="spellStart"/>
      <w:r w:rsidRPr="00AE05B1">
        <w:rPr>
          <w:rFonts w:ascii="Times New Roman" w:hAnsi="Times New Roman" w:cs="Times New Roman"/>
        </w:rPr>
        <w:t>Güifi</w:t>
      </w:r>
      <w:proofErr w:type="spellEnd"/>
      <w:r w:rsidRPr="00AE05B1">
        <w:rPr>
          <w:rFonts w:ascii="Times New Roman" w:hAnsi="Times New Roman" w:cs="Times New Roman"/>
        </w:rPr>
        <w:t xml:space="preserve"> es una asociación que trabaja por crear una red de telecomunicaciones libre, abierta y neutral, mayoritariamente inalámbrica. Tal y como comenta la persona entrevistada “mi batalla personal es la soberanía tecnológica (…) hay que cambiar el concepto de responsabilidad y generar una cadena de responsabilidades para que todos podamos ser soberanos como individuos, soc</w:t>
      </w:r>
      <w:r w:rsidR="00C4061E">
        <w:rPr>
          <w:rFonts w:ascii="Times New Roman" w:hAnsi="Times New Roman" w:cs="Times New Roman"/>
        </w:rPr>
        <w:t>iedad y país”</w:t>
      </w:r>
      <w:r w:rsidRPr="00AE05B1">
        <w:rPr>
          <w:rFonts w:ascii="Times New Roman" w:hAnsi="Times New Roman" w:cs="Times New Roman"/>
        </w:rPr>
        <w:t xml:space="preserve">. A una semana de la entrevista se va a proceder a la instalación de la antena en el edificio de </w:t>
      </w:r>
      <w:proofErr w:type="spellStart"/>
      <w:r w:rsidRPr="00AE05B1">
        <w:rPr>
          <w:rFonts w:ascii="Times New Roman" w:hAnsi="Times New Roman" w:cs="Times New Roman"/>
        </w:rPr>
        <w:t>Tabakalera</w:t>
      </w:r>
      <w:proofErr w:type="spellEnd"/>
      <w:r w:rsidRPr="00AE05B1">
        <w:rPr>
          <w:rFonts w:ascii="Times New Roman" w:hAnsi="Times New Roman" w:cs="Times New Roman"/>
        </w:rPr>
        <w:t xml:space="preserve"> para desconectarse del internet corporativista, como dicen, y conectarse a la red libre y soberana. El énfasis en el concepto de soberanía tecnológica también es el centro del </w:t>
      </w:r>
      <w:r w:rsidRPr="00AE05B1">
        <w:rPr>
          <w:rFonts w:ascii="Times New Roman" w:hAnsi="Times New Roman" w:cs="Times New Roman"/>
        </w:rPr>
        <w:lastRenderedPageBreak/>
        <w:t xml:space="preserve">trabajo del tercer nicho, </w:t>
      </w:r>
      <w:r w:rsidRPr="00AE05B1">
        <w:rPr>
          <w:rFonts w:ascii="Times New Roman" w:hAnsi="Times New Roman" w:cs="Times New Roman"/>
          <w:bCs/>
        </w:rPr>
        <w:t xml:space="preserve">Permacultura </w:t>
      </w:r>
      <w:proofErr w:type="spellStart"/>
      <w:r w:rsidRPr="00AE05B1">
        <w:rPr>
          <w:rFonts w:ascii="Times New Roman" w:hAnsi="Times New Roman" w:cs="Times New Roman"/>
          <w:bCs/>
        </w:rPr>
        <w:t>Aralar</w:t>
      </w:r>
      <w:proofErr w:type="spellEnd"/>
      <w:r w:rsidRPr="00AE05B1">
        <w:rPr>
          <w:rFonts w:ascii="Times New Roman" w:hAnsi="Times New Roman" w:cs="Times New Roman"/>
          <w:bCs/>
        </w:rPr>
        <w:t>.</w:t>
      </w:r>
      <w:r w:rsidRPr="00AE05B1">
        <w:rPr>
          <w:rFonts w:ascii="Times New Roman" w:hAnsi="Times New Roman" w:cs="Times New Roman"/>
        </w:rPr>
        <w:t xml:space="preserve"> La entrevista a dicho nicho es dentro del espacio de </w:t>
      </w:r>
      <w:proofErr w:type="spellStart"/>
      <w:r w:rsidRPr="00AE05B1">
        <w:rPr>
          <w:rFonts w:ascii="Times New Roman" w:hAnsi="Times New Roman" w:cs="Times New Roman"/>
        </w:rPr>
        <w:t>Tabakalera</w:t>
      </w:r>
      <w:proofErr w:type="spellEnd"/>
      <w:r w:rsidRPr="00AE05B1">
        <w:rPr>
          <w:rFonts w:ascii="Times New Roman" w:hAnsi="Times New Roman" w:cs="Times New Roman"/>
        </w:rPr>
        <w:t xml:space="preserve"> en el </w:t>
      </w:r>
      <w:proofErr w:type="spellStart"/>
      <w:r w:rsidRPr="00AE05B1">
        <w:rPr>
          <w:rFonts w:ascii="Times New Roman" w:hAnsi="Times New Roman" w:cs="Times New Roman"/>
        </w:rPr>
        <w:t>ImpactHub</w:t>
      </w:r>
      <w:proofErr w:type="spellEnd"/>
      <w:r w:rsidRPr="00AE05B1">
        <w:rPr>
          <w:rFonts w:ascii="Times New Roman" w:hAnsi="Times New Roman" w:cs="Times New Roman"/>
        </w:rPr>
        <w:t xml:space="preserve">, un espacio de coworking donde </w:t>
      </w:r>
      <w:proofErr w:type="spellStart"/>
      <w:r w:rsidRPr="00AE05B1">
        <w:rPr>
          <w:rFonts w:ascii="Times New Roman" w:hAnsi="Times New Roman" w:cs="Times New Roman"/>
        </w:rPr>
        <w:t>Güifi</w:t>
      </w:r>
      <w:proofErr w:type="spellEnd"/>
      <w:r w:rsidRPr="00AE05B1">
        <w:rPr>
          <w:rFonts w:ascii="Times New Roman" w:hAnsi="Times New Roman" w:cs="Times New Roman"/>
        </w:rPr>
        <w:t xml:space="preserve"> también tiene mesa por una cuota anual. El creador de Permacultura </w:t>
      </w:r>
      <w:proofErr w:type="spellStart"/>
      <w:r w:rsidRPr="00AE05B1">
        <w:rPr>
          <w:rFonts w:ascii="Times New Roman" w:hAnsi="Times New Roman" w:cs="Times New Roman"/>
        </w:rPr>
        <w:t>Aralar</w:t>
      </w:r>
      <w:proofErr w:type="spellEnd"/>
      <w:r w:rsidRPr="00AE05B1">
        <w:rPr>
          <w:rFonts w:ascii="Times New Roman" w:hAnsi="Times New Roman" w:cs="Times New Roman"/>
        </w:rPr>
        <w:t xml:space="preserve">, es integrante del movimiento </w:t>
      </w:r>
      <w:proofErr w:type="spellStart"/>
      <w:r w:rsidRPr="00AE05B1">
        <w:rPr>
          <w:rFonts w:ascii="Times New Roman" w:hAnsi="Times New Roman" w:cs="Times New Roman"/>
        </w:rPr>
        <w:t>maker</w:t>
      </w:r>
      <w:proofErr w:type="spellEnd"/>
      <w:r w:rsidRPr="00AE05B1">
        <w:rPr>
          <w:rFonts w:ascii="Times New Roman" w:hAnsi="Times New Roman" w:cs="Times New Roman"/>
        </w:rPr>
        <w:t xml:space="preserve"> y, como tal, apuesta porque la ciudadanía pueda crear y hacer sus propias soluciones tecnológicas sin tener que recurrir a los precios, normalmente abusivos, según el entrevistado, de la industria. </w:t>
      </w:r>
    </w:p>
    <w:p w14:paraId="29FA792B" w14:textId="3DE15B11" w:rsidR="002C3487" w:rsidRPr="00AE05B1" w:rsidRDefault="002C3487" w:rsidP="00E61E92">
      <w:pPr>
        <w:spacing w:line="480" w:lineRule="auto"/>
        <w:jc w:val="both"/>
        <w:rPr>
          <w:rFonts w:ascii="Times New Roman" w:hAnsi="Times New Roman" w:cs="Times New Roman"/>
        </w:rPr>
      </w:pPr>
      <w:r w:rsidRPr="00AE05B1">
        <w:rPr>
          <w:rFonts w:ascii="Times New Roman" w:hAnsi="Times New Roman" w:cs="Times New Roman"/>
        </w:rPr>
        <w:t xml:space="preserve">En los nichos las visiones de </w:t>
      </w:r>
      <w:r w:rsidR="009D19E7">
        <w:rPr>
          <w:rFonts w:ascii="Times New Roman" w:hAnsi="Times New Roman" w:cs="Times New Roman"/>
        </w:rPr>
        <w:t xml:space="preserve">CI </w:t>
      </w:r>
      <w:r w:rsidRPr="00AE05B1">
        <w:rPr>
          <w:rFonts w:ascii="Times New Roman" w:hAnsi="Times New Roman" w:cs="Times New Roman"/>
        </w:rPr>
        <w:t xml:space="preserve">no hacen mención a la estrategia de la ciudad, sino a la libertad de los individuos con varias referencias al movimiento </w:t>
      </w:r>
      <w:proofErr w:type="spellStart"/>
      <w:r w:rsidRPr="00AE05B1">
        <w:rPr>
          <w:rFonts w:ascii="Times New Roman" w:hAnsi="Times New Roman" w:cs="Times New Roman"/>
        </w:rPr>
        <w:t>maker</w:t>
      </w:r>
      <w:proofErr w:type="spellEnd"/>
      <w:r w:rsidRPr="00AE05B1">
        <w:rPr>
          <w:rFonts w:ascii="Times New Roman" w:hAnsi="Times New Roman" w:cs="Times New Roman"/>
        </w:rPr>
        <w:t xml:space="preserve"> quienes, según Permacultura y </w:t>
      </w:r>
      <w:proofErr w:type="spellStart"/>
      <w:r w:rsidRPr="00AE05B1">
        <w:rPr>
          <w:rFonts w:ascii="Times New Roman" w:hAnsi="Times New Roman" w:cs="Times New Roman"/>
        </w:rPr>
        <w:t>Güifi</w:t>
      </w:r>
      <w:proofErr w:type="spellEnd"/>
      <w:r w:rsidRPr="00AE05B1">
        <w:rPr>
          <w:rFonts w:ascii="Times New Roman" w:hAnsi="Times New Roman" w:cs="Times New Roman"/>
        </w:rPr>
        <w:t xml:space="preserve">, es libre por definición. </w:t>
      </w:r>
      <w:proofErr w:type="spellStart"/>
      <w:r w:rsidRPr="00AE05B1">
        <w:rPr>
          <w:rFonts w:ascii="Times New Roman" w:hAnsi="Times New Roman" w:cs="Times New Roman"/>
        </w:rPr>
        <w:t>Hirikilabs</w:t>
      </w:r>
      <w:proofErr w:type="spellEnd"/>
      <w:r w:rsidRPr="00AE05B1">
        <w:rPr>
          <w:rFonts w:ascii="Times New Roman" w:hAnsi="Times New Roman" w:cs="Times New Roman"/>
        </w:rPr>
        <w:t xml:space="preserve"> también se siente vinculado al mismo y comenta que su función es “hacer ver que la tecnología es una herramienta y que aprendiendo con otros puedes hacer uso de ella (…)</w:t>
      </w:r>
      <w:r w:rsidR="009D19E7">
        <w:rPr>
          <w:rFonts w:ascii="Times New Roman" w:hAnsi="Times New Roman" w:cs="Times New Roman"/>
        </w:rPr>
        <w:t xml:space="preserve"> </w:t>
      </w:r>
      <w:r w:rsidRPr="00AE05B1">
        <w:rPr>
          <w:rFonts w:ascii="Times New Roman" w:hAnsi="Times New Roman" w:cs="Times New Roman"/>
        </w:rPr>
        <w:t>hacernos preguntas de qué pasa si de repente ponemos en manos de la ciudadanía tecnología industrial o que no está de normal al alcance d</w:t>
      </w:r>
      <w:r w:rsidR="009D19E7">
        <w:rPr>
          <w:rFonts w:ascii="Times New Roman" w:hAnsi="Times New Roman" w:cs="Times New Roman"/>
        </w:rPr>
        <w:t>e todos”</w:t>
      </w:r>
      <w:r w:rsidRPr="00AE05B1">
        <w:rPr>
          <w:rFonts w:ascii="Times New Roman" w:hAnsi="Times New Roman" w:cs="Times New Roman"/>
        </w:rPr>
        <w:t>.</w:t>
      </w:r>
    </w:p>
    <w:p w14:paraId="09072F61" w14:textId="11E38368" w:rsidR="002C3487" w:rsidRPr="00AE05B1" w:rsidRDefault="002C3487" w:rsidP="00E61E92">
      <w:pPr>
        <w:spacing w:line="480" w:lineRule="auto"/>
        <w:jc w:val="both"/>
        <w:rPr>
          <w:rFonts w:ascii="Times New Roman" w:hAnsi="Times New Roman" w:cs="Times New Roman"/>
        </w:rPr>
      </w:pPr>
      <w:proofErr w:type="spellStart"/>
      <w:r w:rsidRPr="00AE05B1">
        <w:rPr>
          <w:rFonts w:ascii="Times New Roman" w:hAnsi="Times New Roman" w:cs="Times New Roman"/>
        </w:rPr>
        <w:t>Güifi</w:t>
      </w:r>
      <w:proofErr w:type="spellEnd"/>
      <w:r w:rsidRPr="00AE05B1">
        <w:rPr>
          <w:rFonts w:ascii="Times New Roman" w:hAnsi="Times New Roman" w:cs="Times New Roman"/>
        </w:rPr>
        <w:t xml:space="preserve"> va más allá y habla del concepto de </w:t>
      </w:r>
      <w:r w:rsidR="009D19E7">
        <w:rPr>
          <w:rFonts w:ascii="Times New Roman" w:hAnsi="Times New Roman" w:cs="Times New Roman"/>
        </w:rPr>
        <w:t xml:space="preserve">CI </w:t>
      </w:r>
      <w:r w:rsidRPr="00AE05B1">
        <w:rPr>
          <w:rFonts w:ascii="Times New Roman" w:hAnsi="Times New Roman" w:cs="Times New Roman"/>
        </w:rPr>
        <w:t>como “una conspiración de empresas para almacenar el poder en pocas manos y que la gente no refuta por el miedo de no tener a quién pedir responsabilidades en caso de que se caiga el sistema, se estropee un a</w:t>
      </w:r>
      <w:r w:rsidR="00E61E92" w:rsidRPr="00AE05B1">
        <w:rPr>
          <w:rFonts w:ascii="Times New Roman" w:hAnsi="Times New Roman" w:cs="Times New Roman"/>
        </w:rPr>
        <w:t>parato o demás” (</w:t>
      </w:r>
      <w:proofErr w:type="spellStart"/>
      <w:r w:rsidR="00E61E92" w:rsidRPr="00AE05B1">
        <w:rPr>
          <w:rFonts w:ascii="Times New Roman" w:hAnsi="Times New Roman" w:cs="Times New Roman"/>
        </w:rPr>
        <w:t>Güifi</w:t>
      </w:r>
      <w:proofErr w:type="spellEnd"/>
      <w:r w:rsidRPr="00AE05B1">
        <w:rPr>
          <w:rFonts w:ascii="Times New Roman" w:hAnsi="Times New Roman" w:cs="Times New Roman"/>
        </w:rPr>
        <w:t>).</w:t>
      </w:r>
      <w:bookmarkStart w:id="22" w:name="id.4i7ojhp"/>
      <w:bookmarkEnd w:id="22"/>
    </w:p>
    <w:p w14:paraId="2C84AA96" w14:textId="77777777" w:rsidR="00E61E92" w:rsidRPr="00AE05B1" w:rsidRDefault="00E61E92" w:rsidP="00E61E92">
      <w:pPr>
        <w:pStyle w:val="Ttulo2"/>
        <w:spacing w:line="480" w:lineRule="auto"/>
        <w:rPr>
          <w:rFonts w:ascii="Times New Roman" w:hAnsi="Times New Roman" w:cs="Times New Roman"/>
          <w:sz w:val="24"/>
          <w:szCs w:val="24"/>
        </w:rPr>
      </w:pPr>
      <w:bookmarkStart w:id="23" w:name="_Toc484097223"/>
      <w:bookmarkStart w:id="24" w:name="_Toc484376104"/>
    </w:p>
    <w:p w14:paraId="73B15E06" w14:textId="77777777" w:rsidR="002C3487" w:rsidRPr="00AE05B1" w:rsidRDefault="002C3487" w:rsidP="00E61E92">
      <w:pPr>
        <w:pStyle w:val="Ttulo2"/>
        <w:spacing w:line="480" w:lineRule="auto"/>
        <w:rPr>
          <w:rFonts w:ascii="Times New Roman" w:hAnsi="Times New Roman" w:cs="Times New Roman"/>
          <w:color w:val="auto"/>
          <w:sz w:val="24"/>
          <w:szCs w:val="24"/>
        </w:rPr>
      </w:pPr>
      <w:r w:rsidRPr="00AE05B1">
        <w:rPr>
          <w:rFonts w:ascii="Times New Roman" w:hAnsi="Times New Roman" w:cs="Times New Roman"/>
          <w:color w:val="auto"/>
          <w:sz w:val="24"/>
          <w:szCs w:val="24"/>
        </w:rPr>
        <w:t>Interacciones de los nichos y el régimen</w:t>
      </w:r>
      <w:bookmarkEnd w:id="23"/>
      <w:bookmarkEnd w:id="24"/>
    </w:p>
    <w:p w14:paraId="66F83FBF" w14:textId="53F95BA3" w:rsidR="002C3487" w:rsidRPr="00AE05B1" w:rsidRDefault="002C3487" w:rsidP="00441AB7">
      <w:pPr>
        <w:spacing w:line="480" w:lineRule="auto"/>
        <w:jc w:val="both"/>
        <w:rPr>
          <w:rFonts w:ascii="Times New Roman" w:hAnsi="Times New Roman" w:cs="Times New Roman"/>
        </w:rPr>
      </w:pPr>
      <w:r w:rsidRPr="00AE05B1">
        <w:rPr>
          <w:rFonts w:ascii="Times New Roman" w:hAnsi="Times New Roman" w:cs="Times New Roman"/>
        </w:rPr>
        <w:t>La interacción entre los nichos entrevistados y el régimen es claramente alta. Todo</w:t>
      </w:r>
      <w:r w:rsidR="009D19E7">
        <w:rPr>
          <w:rFonts w:ascii="Times New Roman" w:hAnsi="Times New Roman" w:cs="Times New Roman"/>
        </w:rPr>
        <w:t>s se ubican en el mismo espacio</w:t>
      </w:r>
      <w:r w:rsidRPr="00AE05B1">
        <w:rPr>
          <w:rFonts w:ascii="Times New Roman" w:hAnsi="Times New Roman" w:cs="Times New Roman"/>
        </w:rPr>
        <w:t xml:space="preserve">. </w:t>
      </w:r>
      <w:proofErr w:type="spellStart"/>
      <w:r w:rsidRPr="00AE05B1">
        <w:rPr>
          <w:rFonts w:ascii="Times New Roman" w:hAnsi="Times New Roman" w:cs="Times New Roman"/>
        </w:rPr>
        <w:t>Tabakalera</w:t>
      </w:r>
      <w:proofErr w:type="spellEnd"/>
      <w:r w:rsidRPr="00AE05B1">
        <w:rPr>
          <w:rFonts w:ascii="Times New Roman" w:hAnsi="Times New Roman" w:cs="Times New Roman"/>
        </w:rPr>
        <w:t xml:space="preserve"> está dotada de instalaciones punteras, biblioteca con espacio </w:t>
      </w:r>
      <w:proofErr w:type="spellStart"/>
      <w:r w:rsidRPr="00AE05B1">
        <w:rPr>
          <w:rFonts w:ascii="Times New Roman" w:hAnsi="Times New Roman" w:cs="Times New Roman"/>
        </w:rPr>
        <w:t>maker</w:t>
      </w:r>
      <w:proofErr w:type="spellEnd"/>
      <w:r w:rsidRPr="00AE05B1">
        <w:rPr>
          <w:rFonts w:ascii="Times New Roman" w:hAnsi="Times New Roman" w:cs="Times New Roman"/>
        </w:rPr>
        <w:t xml:space="preserve">, de video y de juegos, sala de exposiciones, alta actividad cultural, cafetería, conexión a la red, etc. A pesar de que los tres nichos reconocen sentirse privilegiados en el espacio de </w:t>
      </w:r>
      <w:proofErr w:type="spellStart"/>
      <w:r w:rsidRPr="00AE05B1">
        <w:rPr>
          <w:rFonts w:ascii="Times New Roman" w:hAnsi="Times New Roman" w:cs="Times New Roman"/>
        </w:rPr>
        <w:t>Tabakalera</w:t>
      </w:r>
      <w:proofErr w:type="spellEnd"/>
      <w:r w:rsidRPr="00AE05B1">
        <w:rPr>
          <w:rFonts w:ascii="Times New Roman" w:hAnsi="Times New Roman" w:cs="Times New Roman"/>
        </w:rPr>
        <w:t xml:space="preserve"> también muestra desconfianza sobre si el régimen realmente conoce y entiende el alcance de sus actividades. Como anota </w:t>
      </w:r>
      <w:proofErr w:type="spellStart"/>
      <w:r w:rsidRPr="00AE05B1">
        <w:rPr>
          <w:rFonts w:ascii="Times New Roman" w:hAnsi="Times New Roman" w:cs="Times New Roman"/>
        </w:rPr>
        <w:lastRenderedPageBreak/>
        <w:t>Hirikilabs</w:t>
      </w:r>
      <w:proofErr w:type="spellEnd"/>
      <w:r w:rsidRPr="00AE05B1">
        <w:rPr>
          <w:rFonts w:ascii="Times New Roman" w:hAnsi="Times New Roman" w:cs="Times New Roman"/>
        </w:rPr>
        <w:t xml:space="preserve">, hay una necesidad de cambiar los esquemas mentales y eso está costando pero poco a poco se consigue. Es en esa incidencia continua donde </w:t>
      </w:r>
      <w:proofErr w:type="spellStart"/>
      <w:r w:rsidRPr="00AE05B1">
        <w:rPr>
          <w:rFonts w:ascii="Times New Roman" w:hAnsi="Times New Roman" w:cs="Times New Roman"/>
        </w:rPr>
        <w:t>Güifi</w:t>
      </w:r>
      <w:proofErr w:type="spellEnd"/>
      <w:r w:rsidRPr="00AE05B1">
        <w:rPr>
          <w:rFonts w:ascii="Times New Roman" w:hAnsi="Times New Roman" w:cs="Times New Roman"/>
        </w:rPr>
        <w:t xml:space="preserve"> con sus acciones y peticiones de poner antenas en la Universidad, </w:t>
      </w:r>
      <w:proofErr w:type="spellStart"/>
      <w:r w:rsidRPr="00AE05B1">
        <w:rPr>
          <w:rFonts w:ascii="Times New Roman" w:hAnsi="Times New Roman" w:cs="Times New Roman"/>
        </w:rPr>
        <w:t>Tabak</w:t>
      </w:r>
      <w:r w:rsidR="009D19E7">
        <w:rPr>
          <w:rFonts w:ascii="Times New Roman" w:hAnsi="Times New Roman" w:cs="Times New Roman"/>
        </w:rPr>
        <w:t>alera</w:t>
      </w:r>
      <w:proofErr w:type="spellEnd"/>
      <w:r w:rsidR="009D19E7">
        <w:rPr>
          <w:rFonts w:ascii="Times New Roman" w:hAnsi="Times New Roman" w:cs="Times New Roman"/>
        </w:rPr>
        <w:t xml:space="preserve"> y otros espacios públicos</w:t>
      </w:r>
      <w:r w:rsidRPr="00AE05B1">
        <w:rPr>
          <w:rFonts w:ascii="Times New Roman" w:hAnsi="Times New Roman" w:cs="Times New Roman"/>
        </w:rPr>
        <w:t xml:space="preserve"> y</w:t>
      </w:r>
      <w:r w:rsidR="009D19E7">
        <w:rPr>
          <w:rFonts w:ascii="Times New Roman" w:hAnsi="Times New Roman" w:cs="Times New Roman"/>
        </w:rPr>
        <w:t>,</w:t>
      </w:r>
      <w:r w:rsidRPr="00AE05B1">
        <w:rPr>
          <w:rFonts w:ascii="Times New Roman" w:hAnsi="Times New Roman" w:cs="Times New Roman"/>
        </w:rPr>
        <w:t xml:space="preserve"> en menor medida Permacultura</w:t>
      </w:r>
      <w:r w:rsidR="009D19E7">
        <w:rPr>
          <w:rFonts w:ascii="Times New Roman" w:hAnsi="Times New Roman" w:cs="Times New Roman"/>
        </w:rPr>
        <w:t>,</w:t>
      </w:r>
      <w:r w:rsidRPr="00AE05B1">
        <w:rPr>
          <w:rFonts w:ascii="Times New Roman" w:hAnsi="Times New Roman" w:cs="Times New Roman"/>
        </w:rPr>
        <w:t xml:space="preserve"> se mueven. Sin embargo, a pesar de reconocer la dotación de espacios y creación de eventos, también existe una crítica, surgida especialmente desde </w:t>
      </w:r>
      <w:r w:rsidR="00732B19">
        <w:rPr>
          <w:rFonts w:ascii="Times New Roman" w:hAnsi="Times New Roman" w:cs="Times New Roman"/>
        </w:rPr>
        <w:t>Permacultura</w:t>
      </w:r>
      <w:r w:rsidRPr="00AE05B1">
        <w:rPr>
          <w:rFonts w:ascii="Times New Roman" w:hAnsi="Times New Roman" w:cs="Times New Roman"/>
        </w:rPr>
        <w:t xml:space="preserve">, hacia la legislación vigente en </w:t>
      </w:r>
      <w:r w:rsidR="00E61E92" w:rsidRPr="00AE05B1">
        <w:rPr>
          <w:rFonts w:ascii="Times New Roman" w:hAnsi="Times New Roman" w:cs="Times New Roman"/>
        </w:rPr>
        <w:t xml:space="preserve">temas de propiedad intelectual </w:t>
      </w:r>
      <w:r w:rsidRPr="00AE05B1">
        <w:rPr>
          <w:rFonts w:ascii="Times New Roman" w:hAnsi="Times New Roman" w:cs="Times New Roman"/>
        </w:rPr>
        <w:t xml:space="preserve">la cual es un obstáculo hacia la soberanía tecnológica. Crítica que es también compartida por </w:t>
      </w:r>
      <w:proofErr w:type="spellStart"/>
      <w:r w:rsidRPr="00AE05B1">
        <w:rPr>
          <w:rFonts w:ascii="Times New Roman" w:hAnsi="Times New Roman" w:cs="Times New Roman"/>
        </w:rPr>
        <w:t>Güifi</w:t>
      </w:r>
      <w:proofErr w:type="spellEnd"/>
      <w:r w:rsidRPr="00AE05B1">
        <w:rPr>
          <w:rFonts w:ascii="Times New Roman" w:hAnsi="Times New Roman" w:cs="Times New Roman"/>
        </w:rPr>
        <w:t xml:space="preserve"> con el razonamiento del por qué existe un desequilibrio de poder y las consecuencias del mismo.</w:t>
      </w:r>
      <w:r w:rsidR="00441AB7">
        <w:rPr>
          <w:rFonts w:ascii="Times New Roman" w:hAnsi="Times New Roman" w:cs="Times New Roman"/>
        </w:rPr>
        <w:t xml:space="preserve"> </w:t>
      </w:r>
      <w:r w:rsidRPr="00AE05B1">
        <w:rPr>
          <w:rFonts w:ascii="Times New Roman" w:hAnsi="Times New Roman" w:cs="Times New Roman"/>
        </w:rPr>
        <w:t>“La tecnología es la base de toda la soberanía, la tecnología es conocimiento, es saber cómo funciona y al transmitirse genera nuevas capacidades a la persona, y eso pasa al individuo y de ahí al colectivo. Esto es uno elegir cuando quiera elegir, no es que te lo construyan (las corporaciones), es el retorno al concepto de los gremios, y sería ser aprendices (…) quien tiene el secreto tiene la ventaja y ahora estamos en un momento muy descompensado, los estados no son soberanos, son las co</w:t>
      </w:r>
      <w:r w:rsidR="00E61E92" w:rsidRPr="00AE05B1">
        <w:rPr>
          <w:rFonts w:ascii="Times New Roman" w:hAnsi="Times New Roman" w:cs="Times New Roman"/>
        </w:rPr>
        <w:t>rporaciones” (</w:t>
      </w:r>
      <w:proofErr w:type="spellStart"/>
      <w:r w:rsidR="00E61E92" w:rsidRPr="00AE05B1">
        <w:rPr>
          <w:rFonts w:ascii="Times New Roman" w:hAnsi="Times New Roman" w:cs="Times New Roman"/>
        </w:rPr>
        <w:t>Güifi</w:t>
      </w:r>
      <w:proofErr w:type="spellEnd"/>
      <w:r w:rsidRPr="00AE05B1">
        <w:rPr>
          <w:rFonts w:ascii="Times New Roman" w:hAnsi="Times New Roman" w:cs="Times New Roman"/>
        </w:rPr>
        <w:t>)</w:t>
      </w:r>
    </w:p>
    <w:p w14:paraId="5CB278D9" w14:textId="77777777" w:rsidR="002C3487" w:rsidRPr="00AE05B1" w:rsidRDefault="002C3487" w:rsidP="00E61E92">
      <w:pPr>
        <w:spacing w:line="480" w:lineRule="auto"/>
        <w:jc w:val="both"/>
        <w:rPr>
          <w:rFonts w:ascii="Times New Roman" w:hAnsi="Times New Roman" w:cs="Times New Roman"/>
        </w:rPr>
      </w:pPr>
      <w:r w:rsidRPr="00AE05B1">
        <w:rPr>
          <w:rFonts w:ascii="Times New Roman" w:hAnsi="Times New Roman" w:cs="Times New Roman"/>
        </w:rPr>
        <w:t>En el momento actual el grupo de gente que está utilizando e interactuando en las actividades promovidas por estos tres nichos son, según los propios entrevistados, gente concienciada sobre la dependencia tecnológica, jóvenes en su mayoría aunque también familias, escolares o visitantes del museo, gracias a la ubicación.</w:t>
      </w:r>
    </w:p>
    <w:p w14:paraId="45D2FD57" w14:textId="0D0DCCFD" w:rsidR="002C3487" w:rsidRPr="00AE05B1" w:rsidRDefault="00F01D18" w:rsidP="00E61E92">
      <w:pPr>
        <w:spacing w:line="480" w:lineRule="auto"/>
        <w:jc w:val="center"/>
        <w:rPr>
          <w:rFonts w:ascii="Times New Roman" w:hAnsi="Times New Roman" w:cs="Times New Roman"/>
          <w:lang w:val="en-US"/>
        </w:rPr>
      </w:pPr>
      <w:bookmarkStart w:id="25" w:name="id.2xcytpi"/>
      <w:bookmarkEnd w:id="25"/>
      <w:r w:rsidRPr="00AE05B1">
        <w:rPr>
          <w:rFonts w:ascii="Times New Roman" w:hAnsi="Times New Roman" w:cs="Times New Roman"/>
          <w:noProof/>
          <w:lang w:val="es-ES"/>
        </w:rPr>
        <w:lastRenderedPageBreak/>
        <w:drawing>
          <wp:inline distT="0" distB="0" distL="0" distR="0" wp14:anchorId="657DCA2B" wp14:editId="33AD3E4E">
            <wp:extent cx="4772025" cy="3629025"/>
            <wp:effectExtent l="0" t="0" r="9525" b="9525"/>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nostia.jpg"/>
                    <pic:cNvPicPr/>
                  </pic:nvPicPr>
                  <pic:blipFill rotWithShape="1">
                    <a:blip r:embed="rId46">
                      <a:extLst>
                        <a:ext uri="{28A0092B-C50C-407E-A947-70E740481C1C}">
                          <a14:useLocalDpi xmlns:a14="http://schemas.microsoft.com/office/drawing/2010/main" val="0"/>
                        </a:ext>
                      </a:extLst>
                    </a:blip>
                    <a:srcRect t="10353" r="11581"/>
                    <a:stretch/>
                  </pic:blipFill>
                  <pic:spPr bwMode="auto">
                    <a:xfrm>
                      <a:off x="0" y="0"/>
                      <a:ext cx="4771277" cy="3628456"/>
                    </a:xfrm>
                    <a:prstGeom prst="rect">
                      <a:avLst/>
                    </a:prstGeom>
                    <a:ln>
                      <a:noFill/>
                    </a:ln>
                    <a:extLst>
                      <a:ext uri="{53640926-AAD7-44D8-BBD7-CCE9431645EC}">
                        <a14:shadowObscured xmlns:a14="http://schemas.microsoft.com/office/drawing/2010/main"/>
                      </a:ext>
                    </a:extLst>
                  </pic:spPr>
                </pic:pic>
              </a:graphicData>
            </a:graphic>
          </wp:inline>
        </w:drawing>
      </w:r>
    </w:p>
    <w:p w14:paraId="4A4DCAA5" w14:textId="77777777" w:rsidR="002C3487" w:rsidRPr="00AE05B1" w:rsidRDefault="002C3487" w:rsidP="00E61E92">
      <w:pPr>
        <w:pStyle w:val="Prrafodelista"/>
        <w:spacing w:line="480" w:lineRule="auto"/>
        <w:rPr>
          <w:rFonts w:ascii="Times New Roman" w:hAnsi="Times New Roman" w:cs="Times New Roman"/>
        </w:rPr>
      </w:pPr>
      <w:bookmarkStart w:id="26" w:name="_Toc484098381"/>
      <w:r w:rsidRPr="00AE05B1">
        <w:rPr>
          <w:rFonts w:ascii="Times New Roman" w:hAnsi="Times New Roman" w:cs="Times New Roman"/>
        </w:rPr>
        <w:t xml:space="preserve">Figura 6. Representación del </w:t>
      </w:r>
      <w:proofErr w:type="spellStart"/>
      <w:r w:rsidRPr="00AE05B1">
        <w:rPr>
          <w:rFonts w:ascii="Times New Roman" w:hAnsi="Times New Roman" w:cs="Times New Roman"/>
        </w:rPr>
        <w:t>landscape</w:t>
      </w:r>
      <w:proofErr w:type="spellEnd"/>
      <w:r w:rsidRPr="00AE05B1">
        <w:rPr>
          <w:rFonts w:ascii="Times New Roman" w:hAnsi="Times New Roman" w:cs="Times New Roman"/>
        </w:rPr>
        <w:t>, régimen y nichos en San Sebastián-Donostia</w:t>
      </w:r>
      <w:bookmarkEnd w:id="26"/>
      <w:r w:rsidRPr="00AE05B1">
        <w:rPr>
          <w:rFonts w:ascii="Times New Roman" w:hAnsi="Times New Roman" w:cs="Times New Roman"/>
        </w:rPr>
        <w:t>. Fuente: elaboración propia.</w:t>
      </w:r>
    </w:p>
    <w:p w14:paraId="25640631" w14:textId="77777777" w:rsidR="002C3487" w:rsidRPr="00AE05B1" w:rsidRDefault="002C3487" w:rsidP="00E61E92">
      <w:pPr>
        <w:spacing w:line="480" w:lineRule="auto"/>
        <w:jc w:val="both"/>
        <w:rPr>
          <w:rFonts w:ascii="Times New Roman" w:hAnsi="Times New Roman" w:cs="Times New Roman"/>
        </w:rPr>
      </w:pPr>
    </w:p>
    <w:p w14:paraId="094E4F02" w14:textId="07615115" w:rsidR="002C3487" w:rsidRDefault="002C3487" w:rsidP="00E61E92">
      <w:pPr>
        <w:spacing w:line="480" w:lineRule="auto"/>
        <w:jc w:val="both"/>
        <w:rPr>
          <w:rFonts w:ascii="Times New Roman" w:hAnsi="Times New Roman" w:cs="Times New Roman"/>
        </w:rPr>
      </w:pPr>
      <w:r w:rsidRPr="00AE05B1">
        <w:rPr>
          <w:rFonts w:ascii="Times New Roman" w:hAnsi="Times New Roman" w:cs="Times New Roman"/>
        </w:rPr>
        <w:t xml:space="preserve">El gráfico ilustra las interacciones entre los niveles así como la posición de </w:t>
      </w:r>
      <w:proofErr w:type="spellStart"/>
      <w:r w:rsidRPr="00AE05B1">
        <w:rPr>
          <w:rFonts w:ascii="Times New Roman" w:hAnsi="Times New Roman" w:cs="Times New Roman"/>
        </w:rPr>
        <w:t>Hirikilabs</w:t>
      </w:r>
      <w:proofErr w:type="spellEnd"/>
      <w:r w:rsidRPr="00AE05B1">
        <w:rPr>
          <w:rFonts w:ascii="Times New Roman" w:hAnsi="Times New Roman" w:cs="Times New Roman"/>
        </w:rPr>
        <w:t xml:space="preserve"> como vértice de este triángulo con una relación estrecha con el régimen. Permacultura no presenta una voluntad de influir directame</w:t>
      </w:r>
      <w:r w:rsidR="00E61E92" w:rsidRPr="00AE05B1">
        <w:rPr>
          <w:rFonts w:ascii="Times New Roman" w:hAnsi="Times New Roman" w:cs="Times New Roman"/>
        </w:rPr>
        <w:t>nte en el régimen de Donostia</w:t>
      </w:r>
      <w:r w:rsidRPr="00AE05B1">
        <w:rPr>
          <w:rFonts w:ascii="Times New Roman" w:hAnsi="Times New Roman" w:cs="Times New Roman"/>
        </w:rPr>
        <w:t xml:space="preserve"> sino más bien colaborar conjuntamente con los otros y contribuir al cambio de paradigma pero a nivel de </w:t>
      </w:r>
      <w:proofErr w:type="spellStart"/>
      <w:r w:rsidRPr="00AE05B1">
        <w:rPr>
          <w:rFonts w:ascii="Times New Roman" w:hAnsi="Times New Roman" w:cs="Times New Roman"/>
        </w:rPr>
        <w:t>landscape</w:t>
      </w:r>
      <w:proofErr w:type="spellEnd"/>
      <w:r w:rsidRPr="00AE05B1">
        <w:rPr>
          <w:rFonts w:ascii="Times New Roman" w:hAnsi="Times New Roman" w:cs="Times New Roman"/>
        </w:rPr>
        <w:t xml:space="preserve"> y desde su posición como </w:t>
      </w:r>
      <w:proofErr w:type="spellStart"/>
      <w:r w:rsidRPr="00AE05B1">
        <w:rPr>
          <w:rFonts w:ascii="Times New Roman" w:hAnsi="Times New Roman" w:cs="Times New Roman"/>
        </w:rPr>
        <w:t>maker</w:t>
      </w:r>
      <w:proofErr w:type="spellEnd"/>
      <w:r w:rsidRPr="00AE05B1">
        <w:rPr>
          <w:rFonts w:ascii="Times New Roman" w:hAnsi="Times New Roman" w:cs="Times New Roman"/>
        </w:rPr>
        <w:t xml:space="preserve">. </w:t>
      </w:r>
      <w:proofErr w:type="spellStart"/>
      <w:r w:rsidRPr="00AE05B1">
        <w:rPr>
          <w:rFonts w:ascii="Times New Roman" w:hAnsi="Times New Roman" w:cs="Times New Roman"/>
        </w:rPr>
        <w:t>Güifi</w:t>
      </w:r>
      <w:proofErr w:type="spellEnd"/>
      <w:r w:rsidRPr="00AE05B1">
        <w:rPr>
          <w:rFonts w:ascii="Times New Roman" w:hAnsi="Times New Roman" w:cs="Times New Roman"/>
        </w:rPr>
        <w:t xml:space="preserve">, a pesar de ser un nicho de open </w:t>
      </w:r>
      <w:proofErr w:type="spellStart"/>
      <w:r w:rsidRPr="00AE05B1">
        <w:rPr>
          <w:rFonts w:ascii="Times New Roman" w:hAnsi="Times New Roman" w:cs="Times New Roman"/>
        </w:rPr>
        <w:t>network</w:t>
      </w:r>
      <w:proofErr w:type="spellEnd"/>
      <w:r w:rsidRPr="00AE05B1">
        <w:rPr>
          <w:rFonts w:ascii="Times New Roman" w:hAnsi="Times New Roman" w:cs="Times New Roman"/>
        </w:rPr>
        <w:t xml:space="preserve">, también se autodenomina </w:t>
      </w:r>
      <w:proofErr w:type="spellStart"/>
      <w:r w:rsidRPr="00AE05B1">
        <w:rPr>
          <w:rFonts w:ascii="Times New Roman" w:hAnsi="Times New Roman" w:cs="Times New Roman"/>
        </w:rPr>
        <w:t>maker</w:t>
      </w:r>
      <w:proofErr w:type="spellEnd"/>
      <w:r w:rsidRPr="00AE05B1">
        <w:rPr>
          <w:rFonts w:ascii="Times New Roman" w:hAnsi="Times New Roman" w:cs="Times New Roman"/>
        </w:rPr>
        <w:t xml:space="preserve"> y su trabajo e interés es incidir en las políticas que la ciudad hace que limitan la libertad de sus habitantes. </w:t>
      </w:r>
    </w:p>
    <w:p w14:paraId="203D5695" w14:textId="77777777" w:rsidR="009D19E7" w:rsidRDefault="009D19E7" w:rsidP="00E61E92">
      <w:pPr>
        <w:spacing w:line="480" w:lineRule="auto"/>
        <w:jc w:val="both"/>
        <w:rPr>
          <w:rFonts w:ascii="Times New Roman" w:hAnsi="Times New Roman" w:cs="Times New Roman"/>
          <w:b/>
        </w:rPr>
      </w:pPr>
    </w:p>
    <w:p w14:paraId="06E89A95" w14:textId="20145F72" w:rsidR="00373B2F" w:rsidRDefault="00373B2F" w:rsidP="00E61E92">
      <w:pPr>
        <w:spacing w:line="480" w:lineRule="auto"/>
        <w:jc w:val="both"/>
        <w:rPr>
          <w:rFonts w:ascii="Times New Roman" w:hAnsi="Times New Roman" w:cs="Times New Roman"/>
          <w:b/>
        </w:rPr>
      </w:pPr>
      <w:r>
        <w:rPr>
          <w:rFonts w:ascii="Times New Roman" w:hAnsi="Times New Roman" w:cs="Times New Roman"/>
          <w:b/>
        </w:rPr>
        <w:t>5. Discusión de los resultados</w:t>
      </w:r>
    </w:p>
    <w:p w14:paraId="0E028142" w14:textId="77777777" w:rsidR="00DA2D4C" w:rsidRDefault="00DA2D4C" w:rsidP="00E61E92">
      <w:pPr>
        <w:spacing w:line="480" w:lineRule="auto"/>
        <w:jc w:val="both"/>
        <w:rPr>
          <w:rFonts w:ascii="Times New Roman" w:hAnsi="Times New Roman" w:cs="Times New Roman"/>
        </w:rPr>
      </w:pPr>
    </w:p>
    <w:p w14:paraId="489E4AC4" w14:textId="77AC7A56" w:rsidR="001C5352" w:rsidRPr="009D19E7" w:rsidRDefault="00DC1964" w:rsidP="00E61E92">
      <w:pPr>
        <w:spacing w:line="480" w:lineRule="auto"/>
        <w:jc w:val="both"/>
        <w:rPr>
          <w:rFonts w:ascii="Times New Roman" w:hAnsi="Times New Roman" w:cs="Times New Roman"/>
        </w:rPr>
      </w:pPr>
      <w:r w:rsidRPr="009D19E7">
        <w:rPr>
          <w:rFonts w:ascii="Times New Roman" w:hAnsi="Times New Roman" w:cs="Times New Roman"/>
        </w:rPr>
        <w:t>5.1.  L</w:t>
      </w:r>
      <w:r w:rsidR="001C5352" w:rsidRPr="009D19E7">
        <w:rPr>
          <w:rFonts w:ascii="Times New Roman" w:hAnsi="Times New Roman" w:cs="Times New Roman"/>
        </w:rPr>
        <w:t xml:space="preserve">a visión y la práctica de la CI que tienen las corporaciones locales </w:t>
      </w:r>
    </w:p>
    <w:p w14:paraId="59E656D0" w14:textId="0DF770E0" w:rsidR="00DA2D4C" w:rsidRPr="009D19E7" w:rsidRDefault="001C5352" w:rsidP="00DA2D4C">
      <w:pPr>
        <w:spacing w:line="480" w:lineRule="auto"/>
        <w:jc w:val="both"/>
        <w:rPr>
          <w:rFonts w:ascii="Times New Roman" w:hAnsi="Times New Roman" w:cs="Times New Roman"/>
        </w:rPr>
      </w:pPr>
      <w:r w:rsidRPr="009D19E7">
        <w:rPr>
          <w:rFonts w:ascii="Times New Roman" w:hAnsi="Times New Roman" w:cs="Times New Roman"/>
        </w:rPr>
        <w:lastRenderedPageBreak/>
        <w:t>La investigación nos revela dos discursos diferentes sobre la CI. Por un</w:t>
      </w:r>
      <w:r w:rsidR="00DA2D4C" w:rsidRPr="009D19E7">
        <w:rPr>
          <w:rFonts w:ascii="Times New Roman" w:hAnsi="Times New Roman" w:cs="Times New Roman"/>
        </w:rPr>
        <w:t xml:space="preserve"> lado, Santander, tiene una visión de la CI que podría ser ubicada en la perspectiva tecnocrática que mencionábamos en la introducción, basada en la colaboración del sector público y privado. Como principal empresa colaboradora destaca Telefónica, que junto al Ayuntamiento y la Universidad de Cantabria han formado una estrecha cooperación. Además, se trata de una ciudad alineada con las principales tendencias del </w:t>
      </w:r>
      <w:proofErr w:type="spellStart"/>
      <w:r w:rsidR="00DA2D4C" w:rsidRPr="009D19E7">
        <w:rPr>
          <w:rFonts w:ascii="Times New Roman" w:hAnsi="Times New Roman" w:cs="Times New Roman"/>
        </w:rPr>
        <w:t>landscape</w:t>
      </w:r>
      <w:proofErr w:type="spellEnd"/>
      <w:r w:rsidR="00DA2D4C" w:rsidRPr="009D19E7">
        <w:rPr>
          <w:rFonts w:ascii="Times New Roman" w:hAnsi="Times New Roman" w:cs="Times New Roman"/>
        </w:rPr>
        <w:t xml:space="preserve">: la digitalización, el </w:t>
      </w:r>
      <w:proofErr w:type="spellStart"/>
      <w:r w:rsidR="00DA2D4C" w:rsidRPr="009D19E7">
        <w:rPr>
          <w:rFonts w:ascii="Times New Roman" w:hAnsi="Times New Roman" w:cs="Times New Roman"/>
        </w:rPr>
        <w:t>big</w:t>
      </w:r>
      <w:proofErr w:type="spellEnd"/>
      <w:r w:rsidR="00DA2D4C" w:rsidRPr="009D19E7">
        <w:rPr>
          <w:rFonts w:ascii="Times New Roman" w:hAnsi="Times New Roman" w:cs="Times New Roman"/>
        </w:rPr>
        <w:t xml:space="preserve"> data y, en general, las tecnologías de la información y las comunicaciones, guían las políticas y planes del consistorio. </w:t>
      </w:r>
    </w:p>
    <w:p w14:paraId="1125805E" w14:textId="2CE2BCEE" w:rsidR="00DA2D4C" w:rsidRPr="009D19E7" w:rsidRDefault="00DA2D4C" w:rsidP="00DA2D4C">
      <w:pPr>
        <w:spacing w:line="480" w:lineRule="auto"/>
        <w:jc w:val="both"/>
        <w:rPr>
          <w:rFonts w:ascii="Times New Roman" w:hAnsi="Times New Roman" w:cs="Times New Roman"/>
        </w:rPr>
      </w:pPr>
      <w:r w:rsidRPr="009D19E7">
        <w:rPr>
          <w:rFonts w:ascii="Times New Roman" w:hAnsi="Times New Roman" w:cs="Times New Roman"/>
        </w:rPr>
        <w:t>Por otro lado, tanto Valencia como Bilbao y Donostia entienden la CI como un medio hacia su visión de ciudad. Valencia apuesta por ser una ciudad innovadora e inc</w:t>
      </w:r>
      <w:r w:rsidR="00FB078D" w:rsidRPr="009D19E7">
        <w:rPr>
          <w:rFonts w:ascii="Times New Roman" w:hAnsi="Times New Roman" w:cs="Times New Roman"/>
        </w:rPr>
        <w:t>l</w:t>
      </w:r>
      <w:r w:rsidRPr="009D19E7">
        <w:rPr>
          <w:rFonts w:ascii="Times New Roman" w:hAnsi="Times New Roman" w:cs="Times New Roman"/>
        </w:rPr>
        <w:t>uye lo “Smart” dentro de la innovación. Los objetivos del consistorio sobre el modelo de ciudad se basan en la sostenibilidad y en la participación ciudadana.</w:t>
      </w:r>
      <w:r w:rsidR="00FE7A3E" w:rsidRPr="009D19E7">
        <w:rPr>
          <w:rFonts w:ascii="Times New Roman" w:hAnsi="Times New Roman" w:cs="Times New Roman"/>
        </w:rPr>
        <w:t xml:space="preserve"> Bilbao reafirma su carácter industrial y utiliza la CI como instrumento para sus objetivos de productividad, sostenibilidad y participación. </w:t>
      </w:r>
      <w:r w:rsidR="00F602E1" w:rsidRPr="009D19E7">
        <w:rPr>
          <w:rFonts w:ascii="Times New Roman" w:hAnsi="Times New Roman" w:cs="Times New Roman"/>
        </w:rPr>
        <w:t xml:space="preserve">Por último, Donostia utiliza la CI para consolidar su modelo de ciudad cultural y sostenible. </w:t>
      </w:r>
    </w:p>
    <w:p w14:paraId="6EA0E546" w14:textId="47A99C2E" w:rsidR="00FB2E11" w:rsidRPr="009D19E7" w:rsidRDefault="00F602E1" w:rsidP="00DA2D4C">
      <w:pPr>
        <w:spacing w:line="480" w:lineRule="auto"/>
        <w:jc w:val="both"/>
        <w:rPr>
          <w:rFonts w:ascii="Times New Roman" w:hAnsi="Times New Roman" w:cs="Times New Roman"/>
        </w:rPr>
      </w:pPr>
      <w:r w:rsidRPr="009D19E7">
        <w:rPr>
          <w:rFonts w:ascii="Times New Roman" w:hAnsi="Times New Roman" w:cs="Times New Roman"/>
        </w:rPr>
        <w:t>Si miramos estas tres visiones de ciudad desde la perspectiva de los valores del desarrollo humano encontramos puntos de confluencia pero también diferencias sustanciales. El valor productividad está presente, implícita o explícitamente en los tres</w:t>
      </w:r>
      <w:r w:rsidR="00FB2E11" w:rsidRPr="009D19E7">
        <w:rPr>
          <w:rFonts w:ascii="Times New Roman" w:hAnsi="Times New Roman" w:cs="Times New Roman"/>
        </w:rPr>
        <w:t xml:space="preserve"> casos, siendo más evidente en el caso de Bilbao. La sostenibilidad sí que aparece claramente, pero más en su carácter de sostenibilidad ambiental, respondiendo a la segunda visión de CI que recogíamos en la introducción (</w:t>
      </w:r>
      <w:proofErr w:type="spellStart"/>
      <w:r w:rsidR="00FB2E11" w:rsidRPr="009D19E7">
        <w:rPr>
          <w:rFonts w:ascii="Times New Roman" w:hAnsi="Times New Roman" w:cs="Times New Roman"/>
        </w:rPr>
        <w:t>Carley</w:t>
      </w:r>
      <w:proofErr w:type="spellEnd"/>
      <w:r w:rsidR="00FB2E11" w:rsidRPr="009D19E7">
        <w:rPr>
          <w:rFonts w:ascii="Times New Roman" w:hAnsi="Times New Roman" w:cs="Times New Roman"/>
        </w:rPr>
        <w:t xml:space="preserve"> et al, 2001; </w:t>
      </w:r>
      <w:proofErr w:type="spellStart"/>
      <w:r w:rsidR="00FB2E11" w:rsidRPr="009D19E7">
        <w:rPr>
          <w:rFonts w:ascii="Times New Roman" w:hAnsi="Times New Roman" w:cs="Times New Roman"/>
        </w:rPr>
        <w:t>Gleeson</w:t>
      </w:r>
      <w:proofErr w:type="spellEnd"/>
      <w:r w:rsidR="00FB2E11" w:rsidRPr="009D19E7">
        <w:rPr>
          <w:rFonts w:ascii="Times New Roman" w:hAnsi="Times New Roman" w:cs="Times New Roman"/>
        </w:rPr>
        <w:t xml:space="preserve"> y </w:t>
      </w:r>
      <w:proofErr w:type="spellStart"/>
      <w:r w:rsidR="00FB2E11" w:rsidRPr="009D19E7">
        <w:rPr>
          <w:rFonts w:ascii="Times New Roman" w:hAnsi="Times New Roman" w:cs="Times New Roman"/>
        </w:rPr>
        <w:t>Low</w:t>
      </w:r>
      <w:proofErr w:type="spellEnd"/>
      <w:r w:rsidR="00FB2E11" w:rsidRPr="009D19E7">
        <w:rPr>
          <w:rFonts w:ascii="Times New Roman" w:hAnsi="Times New Roman" w:cs="Times New Roman"/>
        </w:rPr>
        <w:t xml:space="preserve">, 2000), pero no tanto a la visión de la sostenibilidad del desarrollo humano que habla de una sostenibilidad física, financiera, humana y ambiental, de una manera más integrada. No hay referencias a valores clave como la diversas y equidad, y la visión de la participación que se promueve, a pesar de aparecer en todos los discursos, dista </w:t>
      </w:r>
      <w:r w:rsidR="00FB2E11" w:rsidRPr="009D19E7">
        <w:rPr>
          <w:rFonts w:ascii="Times New Roman" w:hAnsi="Times New Roman" w:cs="Times New Roman"/>
        </w:rPr>
        <w:lastRenderedPageBreak/>
        <w:t>bastante de la idea de participación y empoderamiento del desar</w:t>
      </w:r>
      <w:r w:rsidR="001F249B" w:rsidRPr="009D19E7">
        <w:rPr>
          <w:rFonts w:ascii="Times New Roman" w:hAnsi="Times New Roman" w:cs="Times New Roman"/>
        </w:rPr>
        <w:t>rollo humano o de la perspectiva participativa de la CI que describíamos en la introducción (Townsend,  2013; Carvalho, 2014)</w:t>
      </w:r>
      <w:r w:rsidR="009D19E7">
        <w:rPr>
          <w:rFonts w:ascii="Times New Roman" w:hAnsi="Times New Roman" w:cs="Times New Roman"/>
        </w:rPr>
        <w:t>,</w:t>
      </w:r>
      <w:r w:rsidR="001F249B" w:rsidRPr="009D19E7">
        <w:rPr>
          <w:rFonts w:ascii="Times New Roman" w:hAnsi="Times New Roman" w:cs="Times New Roman"/>
        </w:rPr>
        <w:t xml:space="preserve"> que pone el acento en lo digital como un instrumento para facilitar la solución de problemas urbanos centrados en las personas y para empoderar a la ciudadanía. </w:t>
      </w:r>
    </w:p>
    <w:p w14:paraId="41243367" w14:textId="6D68E144" w:rsidR="001F249B" w:rsidRPr="009D19E7" w:rsidRDefault="001F249B" w:rsidP="00DA2D4C">
      <w:pPr>
        <w:spacing w:line="480" w:lineRule="auto"/>
        <w:jc w:val="both"/>
        <w:rPr>
          <w:rFonts w:ascii="Times New Roman" w:hAnsi="Times New Roman" w:cs="Times New Roman"/>
        </w:rPr>
      </w:pPr>
      <w:r w:rsidRPr="009D19E7">
        <w:rPr>
          <w:rFonts w:ascii="Times New Roman" w:hAnsi="Times New Roman" w:cs="Times New Roman"/>
        </w:rPr>
        <w:t xml:space="preserve">Si nos fijamos especialmente en la relación que mantiene el régimen con las experiencias de innovación social digital colectiva, vemos que no responde a un patrón de poner en valor las iniciativas </w:t>
      </w:r>
      <w:r w:rsidR="00DC1964" w:rsidRPr="009D19E7">
        <w:rPr>
          <w:rFonts w:ascii="Times New Roman" w:hAnsi="Times New Roman" w:cs="Times New Roman"/>
        </w:rPr>
        <w:t xml:space="preserve">que nacen de los colectivos sociales, sino que predomina una visión paternalista hacia dichas iniciativas, cuando no en ocasiones instrumental, o simplemente de facilitar espacios para los nichos, pero siguiendo caminos y agendas paralelas.  La que más se escapa de este patrón es Donostia, un ayuntamiento pequeño comparado con Valencia y Bilbao, y donde nichos y régimen comparten el mismo espacio. Aquí la influencia, la interacción y el protagonismo es mucho mayor, aunque no </w:t>
      </w:r>
      <w:r w:rsidR="00777FD5" w:rsidRPr="009D19E7">
        <w:rPr>
          <w:rFonts w:ascii="Times New Roman" w:hAnsi="Times New Roman" w:cs="Times New Roman"/>
        </w:rPr>
        <w:t>exento</w:t>
      </w:r>
      <w:r w:rsidR="00DC1964" w:rsidRPr="009D19E7">
        <w:rPr>
          <w:rFonts w:ascii="Times New Roman" w:hAnsi="Times New Roman" w:cs="Times New Roman"/>
        </w:rPr>
        <w:t xml:space="preserve"> de desconfianzas. </w:t>
      </w:r>
    </w:p>
    <w:p w14:paraId="585BCAB3" w14:textId="6770C2EC" w:rsidR="001C5352" w:rsidRPr="00E73560" w:rsidRDefault="001C5352" w:rsidP="00DA2D4C">
      <w:pPr>
        <w:spacing w:line="480" w:lineRule="auto"/>
        <w:jc w:val="both"/>
        <w:rPr>
          <w:rFonts w:ascii="Times New Roman" w:hAnsi="Times New Roman" w:cs="Times New Roman"/>
          <w:sz w:val="22"/>
          <w:szCs w:val="22"/>
        </w:rPr>
      </w:pPr>
    </w:p>
    <w:p w14:paraId="5E36B918" w14:textId="2E61A4EF" w:rsidR="00DC1964" w:rsidRPr="00D84240" w:rsidRDefault="00DC1964" w:rsidP="00DA2D4C">
      <w:pPr>
        <w:spacing w:line="480" w:lineRule="auto"/>
        <w:jc w:val="both"/>
        <w:rPr>
          <w:rFonts w:ascii="Times New Roman" w:hAnsi="Times New Roman" w:cs="Times New Roman"/>
        </w:rPr>
      </w:pPr>
      <w:r w:rsidRPr="00D84240">
        <w:rPr>
          <w:rFonts w:ascii="Times New Roman" w:hAnsi="Times New Roman" w:cs="Times New Roman"/>
        </w:rPr>
        <w:t>5.2. El discurso y las prácticas de los nichos</w:t>
      </w:r>
    </w:p>
    <w:p w14:paraId="1F75AF3E" w14:textId="77777777" w:rsidR="008B39A2" w:rsidRPr="00D84240" w:rsidRDefault="008B39A2" w:rsidP="008B39A2">
      <w:pPr>
        <w:spacing w:line="480" w:lineRule="auto"/>
        <w:jc w:val="both"/>
        <w:rPr>
          <w:rFonts w:ascii="Times New Roman" w:hAnsi="Times New Roman" w:cs="Times New Roman"/>
        </w:rPr>
      </w:pPr>
    </w:p>
    <w:p w14:paraId="527BDBD7" w14:textId="1F351398" w:rsidR="008B39A2" w:rsidRPr="00D84240" w:rsidRDefault="00777FD5" w:rsidP="008B39A2">
      <w:pPr>
        <w:spacing w:line="480" w:lineRule="auto"/>
        <w:jc w:val="both"/>
        <w:rPr>
          <w:rFonts w:ascii="Times New Roman" w:hAnsi="Times New Roman" w:cs="Times New Roman"/>
        </w:rPr>
      </w:pPr>
      <w:r w:rsidRPr="00D84240">
        <w:rPr>
          <w:rFonts w:ascii="Times New Roman" w:hAnsi="Times New Roman" w:cs="Times New Roman"/>
        </w:rPr>
        <w:t>Salvo</w:t>
      </w:r>
      <w:r w:rsidR="00DD1D30" w:rsidRPr="00D84240">
        <w:rPr>
          <w:rFonts w:ascii="Times New Roman" w:hAnsi="Times New Roman" w:cs="Times New Roman"/>
        </w:rPr>
        <w:t xml:space="preserve"> algunas excepciones, predomina mucho más una visión participativa de la CI, donde lo digital está al servicio de la participación ciudadana y la sostenibilidad. Sin embargo, llama la atenció</w:t>
      </w:r>
      <w:r w:rsidR="0067632B" w:rsidRPr="00D84240">
        <w:rPr>
          <w:rFonts w:ascii="Times New Roman" w:hAnsi="Times New Roman" w:cs="Times New Roman"/>
        </w:rPr>
        <w:t xml:space="preserve">n que existen menos nichos </w:t>
      </w:r>
      <w:r w:rsidR="00110828" w:rsidRPr="00D84240">
        <w:rPr>
          <w:rFonts w:ascii="Times New Roman" w:hAnsi="Times New Roman" w:cs="Times New Roman"/>
        </w:rPr>
        <w:t xml:space="preserve">que incorporan con mayor claridad referencias a </w:t>
      </w:r>
      <w:r w:rsidR="00DD1D30" w:rsidRPr="00D84240">
        <w:rPr>
          <w:rFonts w:ascii="Times New Roman" w:hAnsi="Times New Roman" w:cs="Times New Roman"/>
        </w:rPr>
        <w:t xml:space="preserve">criterios de equidad y diversidad. </w:t>
      </w:r>
      <w:r w:rsidR="00685B16" w:rsidRPr="00D84240">
        <w:rPr>
          <w:rFonts w:ascii="Times New Roman" w:hAnsi="Times New Roman" w:cs="Times New Roman"/>
        </w:rPr>
        <w:t xml:space="preserve">Algunas excepciones son el trabajo de </w:t>
      </w:r>
      <w:r w:rsidR="008B39A2" w:rsidRPr="00D84240">
        <w:rPr>
          <w:rFonts w:ascii="Times New Roman" w:hAnsi="Times New Roman" w:cs="Times New Roman"/>
        </w:rPr>
        <w:t>los colecti</w:t>
      </w:r>
      <w:r w:rsidRPr="00D84240">
        <w:rPr>
          <w:rFonts w:ascii="Times New Roman" w:hAnsi="Times New Roman" w:cs="Times New Roman"/>
        </w:rPr>
        <w:t xml:space="preserve">vos valencianos como </w:t>
      </w:r>
      <w:proofErr w:type="spellStart"/>
      <w:r w:rsidRPr="00D84240">
        <w:rPr>
          <w:rFonts w:ascii="Times New Roman" w:hAnsi="Times New Roman" w:cs="Times New Roman"/>
        </w:rPr>
        <w:t>Fablab</w:t>
      </w:r>
      <w:proofErr w:type="spellEnd"/>
      <w:r w:rsidRPr="00D84240">
        <w:rPr>
          <w:rFonts w:ascii="Times New Roman" w:hAnsi="Times New Roman" w:cs="Times New Roman"/>
        </w:rPr>
        <w:t xml:space="preserve">, y su referencia a </w:t>
      </w:r>
      <w:r w:rsidR="008B39A2" w:rsidRPr="00D84240">
        <w:rPr>
          <w:rFonts w:ascii="Times New Roman" w:hAnsi="Times New Roman" w:cs="Times New Roman"/>
        </w:rPr>
        <w:t>atende</w:t>
      </w:r>
      <w:r w:rsidRPr="00D84240">
        <w:rPr>
          <w:rFonts w:ascii="Times New Roman" w:hAnsi="Times New Roman" w:cs="Times New Roman"/>
        </w:rPr>
        <w:t>r</w:t>
      </w:r>
      <w:r w:rsidR="008B39A2" w:rsidRPr="00D84240">
        <w:rPr>
          <w:rFonts w:ascii="Times New Roman" w:hAnsi="Times New Roman" w:cs="Times New Roman"/>
        </w:rPr>
        <w:t xml:space="preserve"> </w:t>
      </w:r>
      <w:r w:rsidRPr="00D84240">
        <w:rPr>
          <w:rFonts w:ascii="Times New Roman" w:hAnsi="Times New Roman" w:cs="Times New Roman"/>
        </w:rPr>
        <w:t xml:space="preserve">a </w:t>
      </w:r>
      <w:r w:rsidR="008B39A2" w:rsidRPr="00D84240">
        <w:rPr>
          <w:rFonts w:ascii="Times New Roman" w:hAnsi="Times New Roman" w:cs="Times New Roman"/>
        </w:rPr>
        <w:t xml:space="preserve">jóvenes en situación de vulnerabilidad o  </w:t>
      </w:r>
      <w:proofErr w:type="spellStart"/>
      <w:r w:rsidR="008B39A2" w:rsidRPr="00D84240">
        <w:rPr>
          <w:rFonts w:ascii="Times New Roman" w:hAnsi="Times New Roman" w:cs="Times New Roman"/>
        </w:rPr>
        <w:t>Datalab</w:t>
      </w:r>
      <w:proofErr w:type="spellEnd"/>
      <w:r w:rsidR="008B39A2" w:rsidRPr="00D84240">
        <w:rPr>
          <w:rFonts w:ascii="Times New Roman" w:hAnsi="Times New Roman" w:cs="Times New Roman"/>
        </w:rPr>
        <w:t xml:space="preserve">, </w:t>
      </w:r>
      <w:proofErr w:type="spellStart"/>
      <w:r w:rsidR="008B39A2" w:rsidRPr="00D84240">
        <w:rPr>
          <w:rFonts w:ascii="Times New Roman" w:hAnsi="Times New Roman" w:cs="Times New Roman"/>
        </w:rPr>
        <w:t>VLCTechHub</w:t>
      </w:r>
      <w:proofErr w:type="spellEnd"/>
      <w:r w:rsidR="008B39A2" w:rsidRPr="00D84240">
        <w:rPr>
          <w:rFonts w:ascii="Times New Roman" w:hAnsi="Times New Roman" w:cs="Times New Roman"/>
        </w:rPr>
        <w:t xml:space="preserve"> y </w:t>
      </w:r>
      <w:proofErr w:type="spellStart"/>
      <w:r w:rsidR="008B39A2" w:rsidRPr="00D84240">
        <w:rPr>
          <w:rFonts w:ascii="Times New Roman" w:hAnsi="Times New Roman" w:cs="Times New Roman"/>
        </w:rPr>
        <w:t>HackerSpace</w:t>
      </w:r>
      <w:proofErr w:type="spellEnd"/>
      <w:r w:rsidR="008B39A2" w:rsidRPr="00D84240">
        <w:rPr>
          <w:rFonts w:ascii="Times New Roman" w:hAnsi="Times New Roman" w:cs="Times New Roman"/>
        </w:rPr>
        <w:t xml:space="preserve"> </w:t>
      </w:r>
      <w:r w:rsidR="00D84240">
        <w:rPr>
          <w:rFonts w:ascii="Times New Roman" w:hAnsi="Times New Roman" w:cs="Times New Roman"/>
        </w:rPr>
        <w:t xml:space="preserve">con su </w:t>
      </w:r>
      <w:r w:rsidRPr="00D84240">
        <w:rPr>
          <w:rFonts w:ascii="Times New Roman" w:hAnsi="Times New Roman" w:cs="Times New Roman"/>
        </w:rPr>
        <w:t xml:space="preserve"> énfasis a trabajar con</w:t>
      </w:r>
      <w:r w:rsidR="008B39A2" w:rsidRPr="00D84240">
        <w:rPr>
          <w:rFonts w:ascii="Times New Roman" w:hAnsi="Times New Roman" w:cs="Times New Roman"/>
        </w:rPr>
        <w:t xml:space="preserve"> mujeres. </w:t>
      </w:r>
    </w:p>
    <w:p w14:paraId="1341EC33" w14:textId="0C94B34D" w:rsidR="00DD1D30" w:rsidRPr="00D84240" w:rsidRDefault="00DD1D30" w:rsidP="00DA2D4C">
      <w:pPr>
        <w:spacing w:line="480" w:lineRule="auto"/>
        <w:jc w:val="both"/>
        <w:rPr>
          <w:rFonts w:ascii="Times New Roman" w:hAnsi="Times New Roman" w:cs="Times New Roman"/>
        </w:rPr>
      </w:pPr>
      <w:r w:rsidRPr="00D84240">
        <w:rPr>
          <w:rFonts w:ascii="Times New Roman" w:hAnsi="Times New Roman" w:cs="Times New Roman"/>
        </w:rPr>
        <w:lastRenderedPageBreak/>
        <w:t xml:space="preserve">Lo que sí varía mucho son las relaciones y estrategias que mantienen con el régimen. Existen modelos de experiencias de innovación social digital colectiva que se escudan ante el régimen, no quieren influirlo pero tampoco ser influidas. </w:t>
      </w:r>
      <w:r w:rsidR="0067632B" w:rsidRPr="00D84240">
        <w:rPr>
          <w:rFonts w:ascii="Times New Roman" w:hAnsi="Times New Roman" w:cs="Times New Roman"/>
        </w:rPr>
        <w:t xml:space="preserve">Es este el caso del </w:t>
      </w:r>
      <w:proofErr w:type="spellStart"/>
      <w:r w:rsidR="0067632B" w:rsidRPr="00D84240">
        <w:rPr>
          <w:rFonts w:ascii="Times New Roman" w:hAnsi="Times New Roman" w:cs="Times New Roman"/>
        </w:rPr>
        <w:t>FabLab</w:t>
      </w:r>
      <w:proofErr w:type="spellEnd"/>
      <w:r w:rsidR="0067632B" w:rsidRPr="00D84240">
        <w:rPr>
          <w:rFonts w:ascii="Times New Roman" w:hAnsi="Times New Roman" w:cs="Times New Roman"/>
        </w:rPr>
        <w:t xml:space="preserve"> de Santander o el </w:t>
      </w:r>
      <w:proofErr w:type="spellStart"/>
      <w:r w:rsidR="0067632B" w:rsidRPr="00D84240">
        <w:rPr>
          <w:rFonts w:ascii="Times New Roman" w:hAnsi="Times New Roman" w:cs="Times New Roman"/>
        </w:rPr>
        <w:t>VLCtechhub</w:t>
      </w:r>
      <w:proofErr w:type="spellEnd"/>
      <w:r w:rsidR="0067632B" w:rsidRPr="00D84240">
        <w:rPr>
          <w:rFonts w:ascii="Times New Roman" w:hAnsi="Times New Roman" w:cs="Times New Roman"/>
        </w:rPr>
        <w:t xml:space="preserve">, de Valencia. </w:t>
      </w:r>
    </w:p>
    <w:p w14:paraId="76B3D957" w14:textId="6D2FB815" w:rsidR="008B39A2" w:rsidRPr="00D84240" w:rsidRDefault="008B39A2" w:rsidP="00DA2D4C">
      <w:pPr>
        <w:spacing w:line="480" w:lineRule="auto"/>
        <w:jc w:val="both"/>
        <w:rPr>
          <w:rFonts w:ascii="Times New Roman" w:hAnsi="Times New Roman" w:cs="Times New Roman"/>
        </w:rPr>
      </w:pPr>
      <w:r w:rsidRPr="00D84240">
        <w:rPr>
          <w:rFonts w:ascii="Times New Roman" w:hAnsi="Times New Roman" w:cs="Times New Roman"/>
        </w:rPr>
        <w:t xml:space="preserve">Hay otros nichos que si quieren influir </w:t>
      </w:r>
      <w:r w:rsidR="00D62993" w:rsidRPr="00D84240">
        <w:rPr>
          <w:rFonts w:ascii="Times New Roman" w:hAnsi="Times New Roman" w:cs="Times New Roman"/>
        </w:rPr>
        <w:t>directamente en el régimen pero utilizando estrategias diferentes. Podríamos hablar de estrategias más colaborativas y otras más disruptivas. Entre las primeras destaca</w:t>
      </w:r>
      <w:r w:rsidR="00BF4EAE" w:rsidRPr="00D84240">
        <w:rPr>
          <w:rFonts w:ascii="Times New Roman" w:hAnsi="Times New Roman" w:cs="Times New Roman"/>
        </w:rPr>
        <w:t>n los nichos de Donostia que conviv</w:t>
      </w:r>
      <w:r w:rsidR="009A6438" w:rsidRPr="00D84240">
        <w:rPr>
          <w:rFonts w:ascii="Times New Roman" w:hAnsi="Times New Roman" w:cs="Times New Roman"/>
        </w:rPr>
        <w:t xml:space="preserve">en directamente con el régimen o </w:t>
      </w:r>
      <w:proofErr w:type="spellStart"/>
      <w:r w:rsidR="009A6438" w:rsidRPr="00D84240">
        <w:rPr>
          <w:rFonts w:ascii="Times New Roman" w:hAnsi="Times New Roman" w:cs="Times New Roman"/>
        </w:rPr>
        <w:t>DataUPV</w:t>
      </w:r>
      <w:proofErr w:type="spellEnd"/>
      <w:r w:rsidR="009A6438" w:rsidRPr="00D84240">
        <w:rPr>
          <w:rFonts w:ascii="Times New Roman" w:hAnsi="Times New Roman" w:cs="Times New Roman"/>
        </w:rPr>
        <w:t>, en Valencia. Ejemplos más disruptivos son las experiencias de Bilbao (</w:t>
      </w:r>
      <w:proofErr w:type="spellStart"/>
      <w:r w:rsidR="009A6438" w:rsidRPr="00D84240">
        <w:rPr>
          <w:rFonts w:ascii="Times New Roman" w:hAnsi="Times New Roman" w:cs="Times New Roman"/>
        </w:rPr>
        <w:t>Basurama</w:t>
      </w:r>
      <w:proofErr w:type="spellEnd"/>
      <w:r w:rsidR="009A6438" w:rsidRPr="00D84240">
        <w:rPr>
          <w:rFonts w:ascii="Times New Roman" w:hAnsi="Times New Roman" w:cs="Times New Roman"/>
        </w:rPr>
        <w:t xml:space="preserve">, Montera34, </w:t>
      </w:r>
      <w:proofErr w:type="spellStart"/>
      <w:r w:rsidR="009A6438" w:rsidRPr="00D84240">
        <w:rPr>
          <w:rFonts w:ascii="Times New Roman" w:hAnsi="Times New Roman" w:cs="Times New Roman"/>
        </w:rPr>
        <w:t>Cadaveres</w:t>
      </w:r>
      <w:proofErr w:type="spellEnd"/>
      <w:r w:rsidR="009A6438" w:rsidRPr="00D84240">
        <w:rPr>
          <w:rFonts w:ascii="Times New Roman" w:hAnsi="Times New Roman" w:cs="Times New Roman"/>
        </w:rPr>
        <w:t xml:space="preserve"> Inmobiliarios, Tarjetas Black o </w:t>
      </w:r>
      <w:proofErr w:type="spellStart"/>
      <w:r w:rsidR="009A6438" w:rsidRPr="00D84240">
        <w:rPr>
          <w:rFonts w:ascii="Times New Roman" w:hAnsi="Times New Roman" w:cs="Times New Roman"/>
        </w:rPr>
        <w:t>Bilbaodatalab</w:t>
      </w:r>
      <w:proofErr w:type="spellEnd"/>
      <w:r w:rsidR="009A6438" w:rsidRPr="00D84240">
        <w:rPr>
          <w:rFonts w:ascii="Times New Roman" w:hAnsi="Times New Roman" w:cs="Times New Roman"/>
        </w:rPr>
        <w:t xml:space="preserve">) </w:t>
      </w:r>
      <w:r w:rsidR="00E73560" w:rsidRPr="00D84240">
        <w:rPr>
          <w:rFonts w:ascii="Times New Roman" w:hAnsi="Times New Roman" w:cs="Times New Roman"/>
        </w:rPr>
        <w:t xml:space="preserve"> o </w:t>
      </w:r>
      <w:proofErr w:type="spellStart"/>
      <w:r w:rsidR="00E73560" w:rsidRPr="00D84240">
        <w:rPr>
          <w:rFonts w:ascii="Times New Roman" w:hAnsi="Times New Roman" w:cs="Times New Roman"/>
        </w:rPr>
        <w:t>HubCivico</w:t>
      </w:r>
      <w:proofErr w:type="spellEnd"/>
      <w:r w:rsidR="00E73560" w:rsidRPr="00D84240">
        <w:rPr>
          <w:rFonts w:ascii="Times New Roman" w:hAnsi="Times New Roman" w:cs="Times New Roman"/>
        </w:rPr>
        <w:t xml:space="preserve"> en Valencia </w:t>
      </w:r>
      <w:r w:rsidR="009A6438" w:rsidRPr="00D84240">
        <w:rPr>
          <w:rFonts w:ascii="Times New Roman" w:hAnsi="Times New Roman" w:cs="Times New Roman"/>
        </w:rPr>
        <w:t xml:space="preserve">donde se busca crear una agenda de denuncia política a partir del uso de datos que puedan ser representados a través de mapas, gráficos u otros formatos editables y libres. </w:t>
      </w:r>
      <w:r w:rsidR="00A36393" w:rsidRPr="00D84240">
        <w:rPr>
          <w:rFonts w:ascii="Times New Roman" w:hAnsi="Times New Roman" w:cs="Times New Roman"/>
        </w:rPr>
        <w:t>Serían</w:t>
      </w:r>
      <w:r w:rsidR="009A6438" w:rsidRPr="00D84240">
        <w:rPr>
          <w:rFonts w:ascii="Times New Roman" w:hAnsi="Times New Roman" w:cs="Times New Roman"/>
        </w:rPr>
        <w:t xml:space="preserve"> estos claros ejemplos de promoción de la agencia política tal y como la entiende el desarrollo humano.</w:t>
      </w:r>
    </w:p>
    <w:p w14:paraId="69E86D95" w14:textId="47FD893D" w:rsidR="00FB0F8E" w:rsidRPr="00D84240" w:rsidRDefault="009A6438" w:rsidP="00DA2D4C">
      <w:pPr>
        <w:spacing w:line="480" w:lineRule="auto"/>
        <w:jc w:val="both"/>
        <w:rPr>
          <w:rFonts w:ascii="Times New Roman" w:hAnsi="Times New Roman" w:cs="Times New Roman"/>
        </w:rPr>
      </w:pPr>
      <w:r w:rsidRPr="00D84240">
        <w:rPr>
          <w:rFonts w:ascii="Times New Roman" w:hAnsi="Times New Roman" w:cs="Times New Roman"/>
        </w:rPr>
        <w:t xml:space="preserve">Muy interesantes son también otros ejemplos de nichos que apuestan por poner en </w:t>
      </w:r>
      <w:r w:rsidR="00FB0F8E" w:rsidRPr="00D84240">
        <w:rPr>
          <w:rFonts w:ascii="Times New Roman" w:hAnsi="Times New Roman" w:cs="Times New Roman"/>
        </w:rPr>
        <w:t xml:space="preserve">el centro a la persona y la comunidad en la búsqueda de soluciones de diseño y urbanas sostenibles y creadas por la gente. Este es el caso de las experiencias bilbaínas de </w:t>
      </w:r>
      <w:proofErr w:type="spellStart"/>
      <w:r w:rsidR="00FB0F8E" w:rsidRPr="00D84240">
        <w:rPr>
          <w:rFonts w:ascii="Times New Roman" w:hAnsi="Times New Roman" w:cs="Times New Roman"/>
        </w:rPr>
        <w:t>Wikitoki</w:t>
      </w:r>
      <w:proofErr w:type="spellEnd"/>
      <w:r w:rsidR="00FB0F8E" w:rsidRPr="00D84240">
        <w:rPr>
          <w:rFonts w:ascii="Times New Roman" w:hAnsi="Times New Roman" w:cs="Times New Roman"/>
        </w:rPr>
        <w:t xml:space="preserve"> e Inteligencias Colectivas. En este caso, lo digital (materializado en aplicaciones o páginas web) funciona como amplificador de lo realizado por la ciudadanía: mobiliario sostenible, uso de datos, </w:t>
      </w:r>
      <w:r w:rsidR="00153284" w:rsidRPr="00D84240">
        <w:rPr>
          <w:rFonts w:ascii="Times New Roman" w:hAnsi="Times New Roman" w:cs="Times New Roman"/>
        </w:rPr>
        <w:t>soluciones constructivas informales, etc.</w:t>
      </w:r>
    </w:p>
    <w:p w14:paraId="21FC1CC7" w14:textId="09670E1B" w:rsidR="00153284" w:rsidRPr="00D84240" w:rsidRDefault="00153284" w:rsidP="00DA2D4C">
      <w:pPr>
        <w:spacing w:line="480" w:lineRule="auto"/>
        <w:jc w:val="both"/>
        <w:rPr>
          <w:rFonts w:ascii="Times New Roman" w:hAnsi="Times New Roman" w:cs="Times New Roman"/>
        </w:rPr>
      </w:pPr>
      <w:r w:rsidRPr="00D84240">
        <w:rPr>
          <w:rFonts w:ascii="Times New Roman" w:hAnsi="Times New Roman" w:cs="Times New Roman"/>
        </w:rPr>
        <w:t>Especialmente relevante es el caso de Bilbao como ejemplo de auto</w:t>
      </w:r>
      <w:r w:rsidR="00A36393" w:rsidRPr="00D84240">
        <w:rPr>
          <w:rFonts w:ascii="Times New Roman" w:hAnsi="Times New Roman" w:cs="Times New Roman"/>
        </w:rPr>
        <w:t xml:space="preserve"> o</w:t>
      </w:r>
      <w:r w:rsidRPr="00D84240">
        <w:rPr>
          <w:rFonts w:ascii="Times New Roman" w:hAnsi="Times New Roman" w:cs="Times New Roman"/>
        </w:rPr>
        <w:t xml:space="preserve">rganización y participación colectiva. Los nichos usan el espacio que el Ayuntamiento les alquila, pero tienen sus propias normas de funcionamiento basadas en la autogestión y con una clara voluntad de tener un impacto en la comunidad donde se ubican. Esto abre una interesante vía de reflexión, no abordable en esta investigación, sobre </w:t>
      </w:r>
      <w:r w:rsidR="00A52CB6" w:rsidRPr="00D84240">
        <w:rPr>
          <w:rFonts w:ascii="Times New Roman" w:hAnsi="Times New Roman" w:cs="Times New Roman"/>
        </w:rPr>
        <w:t xml:space="preserve">cómo la innovación social digital colectiva puede abrir interesantes espacios de relación entre lo </w:t>
      </w:r>
      <w:r w:rsidR="00A52CB6" w:rsidRPr="00D84240">
        <w:rPr>
          <w:rFonts w:ascii="Times New Roman" w:hAnsi="Times New Roman" w:cs="Times New Roman"/>
        </w:rPr>
        <w:lastRenderedPageBreak/>
        <w:t xml:space="preserve">local (el barrio y la comunidad) y lo global (representado por el propio </w:t>
      </w:r>
      <w:proofErr w:type="spellStart"/>
      <w:r w:rsidR="00A52CB6" w:rsidRPr="00D84240">
        <w:rPr>
          <w:rFonts w:ascii="Times New Roman" w:hAnsi="Times New Roman" w:cs="Times New Roman"/>
        </w:rPr>
        <w:t>landscape</w:t>
      </w:r>
      <w:proofErr w:type="spellEnd"/>
      <w:r w:rsidR="00A52CB6" w:rsidRPr="00D84240">
        <w:rPr>
          <w:rFonts w:ascii="Times New Roman" w:hAnsi="Times New Roman" w:cs="Times New Roman"/>
        </w:rPr>
        <w:t xml:space="preserve"> y los miles de nichos que operan en el mundo y que se conectan mediante las tecnologías digitales).</w:t>
      </w:r>
    </w:p>
    <w:p w14:paraId="6486C9E4" w14:textId="506679FA" w:rsidR="00153284" w:rsidRPr="00D84240" w:rsidRDefault="00BD1EB9" w:rsidP="00DA2D4C">
      <w:pPr>
        <w:spacing w:line="480" w:lineRule="auto"/>
        <w:jc w:val="both"/>
        <w:rPr>
          <w:rFonts w:ascii="Times New Roman" w:hAnsi="Times New Roman" w:cs="Times New Roman"/>
          <w:b/>
        </w:rPr>
      </w:pPr>
      <w:r w:rsidRPr="00D84240">
        <w:rPr>
          <w:rFonts w:ascii="Times New Roman" w:hAnsi="Times New Roman" w:cs="Times New Roman"/>
          <w:b/>
        </w:rPr>
        <w:t xml:space="preserve">6. Conclusiones  y recomendaciones </w:t>
      </w:r>
    </w:p>
    <w:p w14:paraId="67CB6892" w14:textId="67BD89AA" w:rsidR="00566368" w:rsidRPr="00D84240" w:rsidRDefault="00566368" w:rsidP="00B66AC7">
      <w:pPr>
        <w:spacing w:line="480" w:lineRule="auto"/>
        <w:jc w:val="both"/>
        <w:rPr>
          <w:rFonts w:ascii="Times New Roman" w:hAnsi="Times New Roman" w:cs="Times New Roman"/>
        </w:rPr>
      </w:pPr>
      <w:r w:rsidRPr="00D84240">
        <w:rPr>
          <w:rFonts w:ascii="Times New Roman" w:hAnsi="Times New Roman" w:cs="Times New Roman"/>
        </w:rPr>
        <w:t xml:space="preserve">En esta investigación hemos querido averiguar cuál es el papel de la administración local en la configuración de la CI, qué otros actores están interviniendo y, sobre todo, qué papel está jugando la ciudadanía organizada, representada en los nichos de innovación social digital colectiva. </w:t>
      </w:r>
    </w:p>
    <w:p w14:paraId="6D573BA9" w14:textId="3A55BBD2" w:rsidR="00566368" w:rsidRPr="00D84240" w:rsidRDefault="00566368" w:rsidP="00B66AC7">
      <w:pPr>
        <w:spacing w:line="480" w:lineRule="auto"/>
        <w:jc w:val="both"/>
        <w:rPr>
          <w:rFonts w:ascii="Times New Roman" w:hAnsi="Times New Roman" w:cs="Times New Roman"/>
        </w:rPr>
      </w:pPr>
      <w:r w:rsidRPr="00D84240">
        <w:rPr>
          <w:rFonts w:ascii="Times New Roman" w:hAnsi="Times New Roman" w:cs="Times New Roman"/>
        </w:rPr>
        <w:t xml:space="preserve">Desde el punto de vista de las cuatro administraciones locales analizadas, el caso de Santander es el caso se ubica más en una perspectiva tecnocrática. Esto marca su visión de la CI y su relación instrumental con los nichos. </w:t>
      </w:r>
    </w:p>
    <w:p w14:paraId="06133571" w14:textId="4B89F05A" w:rsidR="00566368" w:rsidRPr="00D84240" w:rsidRDefault="00566368" w:rsidP="00B66AC7">
      <w:pPr>
        <w:spacing w:line="480" w:lineRule="auto"/>
        <w:jc w:val="both"/>
        <w:rPr>
          <w:rFonts w:ascii="Times New Roman" w:hAnsi="Times New Roman" w:cs="Times New Roman"/>
        </w:rPr>
      </w:pPr>
      <w:r w:rsidRPr="00D84240">
        <w:rPr>
          <w:rFonts w:ascii="Times New Roman" w:hAnsi="Times New Roman" w:cs="Times New Roman"/>
        </w:rPr>
        <w:t>Los casos de Valencia, Bilbao y Donostia son diferentes. Todos ellos incluyen una visión de la CI donde existen referencias a la sostenibilidad y en el caso de Donostia, el aspecto creativo. En todos ellos, hay referencias en su discurso la CI como instrumento para la participación</w:t>
      </w:r>
      <w:r w:rsidR="00A0470B" w:rsidRPr="00D84240">
        <w:rPr>
          <w:rFonts w:ascii="Times New Roman" w:hAnsi="Times New Roman" w:cs="Times New Roman"/>
        </w:rPr>
        <w:t>, pero cuando se relacionan con los nichos, a excepción del caso de Donostia donde nichos y régimen coexisten, predomina una visión muy unidireccional</w:t>
      </w:r>
      <w:r w:rsidR="00D4756B" w:rsidRPr="00D84240">
        <w:rPr>
          <w:rFonts w:ascii="Times New Roman" w:hAnsi="Times New Roman" w:cs="Times New Roman"/>
        </w:rPr>
        <w:t xml:space="preserve"> (del gobierno local a los colectivos) puntual (restringidos a convocatorias, información o aspectos concretos). </w:t>
      </w:r>
    </w:p>
    <w:p w14:paraId="7C740832" w14:textId="5EC0EC02" w:rsidR="00A0470B" w:rsidRPr="00D84240" w:rsidRDefault="00A0470B" w:rsidP="00B66AC7">
      <w:pPr>
        <w:spacing w:line="480" w:lineRule="auto"/>
        <w:jc w:val="both"/>
        <w:rPr>
          <w:rFonts w:ascii="Times New Roman" w:hAnsi="Times New Roman" w:cs="Times New Roman"/>
        </w:rPr>
      </w:pPr>
      <w:r w:rsidRPr="00D84240">
        <w:rPr>
          <w:rFonts w:ascii="Times New Roman" w:hAnsi="Times New Roman" w:cs="Times New Roman"/>
        </w:rPr>
        <w:t xml:space="preserve">Esta visión de la participación estaría alejada de la visión del desarrollo humano de participación ligada al empoderamiento y la creación de agencia. Tampoco los valores de diversidad y equidad se encuentran presentes con claridad en la agenda de la CI de los cuatro casos de estudio. </w:t>
      </w:r>
    </w:p>
    <w:p w14:paraId="6C4066FB" w14:textId="6CF6CBA0" w:rsidR="00566368" w:rsidRPr="00D84240" w:rsidRDefault="00D4756B" w:rsidP="00B66AC7">
      <w:pPr>
        <w:spacing w:line="480" w:lineRule="auto"/>
        <w:jc w:val="both"/>
        <w:rPr>
          <w:rFonts w:ascii="Times New Roman" w:hAnsi="Times New Roman" w:cs="Times New Roman"/>
        </w:rPr>
      </w:pPr>
      <w:r w:rsidRPr="00D84240">
        <w:rPr>
          <w:rFonts w:ascii="Times New Roman" w:hAnsi="Times New Roman" w:cs="Times New Roman"/>
        </w:rPr>
        <w:t xml:space="preserve">En relación con los nichos, hay diferentes formas de relacionarse con la administración. Desde no influir y no ser influido, a realizar incidencia política ante las administraciones. Hay mucha coincidencia en que la CI ha de ser participativa y que la </w:t>
      </w:r>
      <w:r w:rsidRPr="00D84240">
        <w:rPr>
          <w:rFonts w:ascii="Times New Roman" w:hAnsi="Times New Roman" w:cs="Times New Roman"/>
        </w:rPr>
        <w:lastRenderedPageBreak/>
        <w:t xml:space="preserve">ciudadanía ha de estar en el centro, pero también hay diferencias en cómo se incorpora y se hace partícipe a esta ciudadanía. Un </w:t>
      </w:r>
      <w:r w:rsidR="00B66AC7" w:rsidRPr="00D84240">
        <w:rPr>
          <w:rFonts w:ascii="Times New Roman" w:hAnsi="Times New Roman" w:cs="Times New Roman"/>
        </w:rPr>
        <w:t xml:space="preserve">indicador claro es cómo de abierto a la comunidad se encuentra el nicho, y qué metodologías emplea para lograr este acercamiento. </w:t>
      </w:r>
    </w:p>
    <w:p w14:paraId="5F2533B9" w14:textId="77777777" w:rsidR="00D4756B" w:rsidRPr="00D84240" w:rsidRDefault="00D4756B" w:rsidP="006E616C">
      <w:pPr>
        <w:jc w:val="both"/>
        <w:rPr>
          <w:rFonts w:ascii="Times New Roman" w:hAnsi="Times New Roman" w:cs="Times New Roman"/>
        </w:rPr>
      </w:pPr>
    </w:p>
    <w:p w14:paraId="4B7559E2" w14:textId="1C8B4548" w:rsidR="00B66AC7" w:rsidRPr="00D84240" w:rsidRDefault="006E616C" w:rsidP="00B66AC7">
      <w:pPr>
        <w:spacing w:line="480" w:lineRule="auto"/>
        <w:jc w:val="both"/>
        <w:rPr>
          <w:rFonts w:ascii="Times New Roman" w:hAnsi="Times New Roman" w:cs="Times New Roman"/>
        </w:rPr>
      </w:pPr>
      <w:r w:rsidRPr="00D84240">
        <w:rPr>
          <w:rFonts w:ascii="Times New Roman" w:hAnsi="Times New Roman" w:cs="Times New Roman"/>
        </w:rPr>
        <w:t>Para finalizar expondremos unas recomendaciones</w:t>
      </w:r>
      <w:r w:rsidR="00B66AC7" w:rsidRPr="00D84240">
        <w:rPr>
          <w:rFonts w:ascii="Times New Roman" w:hAnsi="Times New Roman" w:cs="Times New Roman"/>
        </w:rPr>
        <w:t xml:space="preserve"> que</w:t>
      </w:r>
      <w:r w:rsidR="00D84240">
        <w:rPr>
          <w:rFonts w:ascii="Times New Roman" w:hAnsi="Times New Roman" w:cs="Times New Roman"/>
        </w:rPr>
        <w:t>,</w:t>
      </w:r>
      <w:r w:rsidR="00B66AC7" w:rsidRPr="00D84240">
        <w:rPr>
          <w:rFonts w:ascii="Times New Roman" w:hAnsi="Times New Roman" w:cs="Times New Roman"/>
        </w:rPr>
        <w:t xml:space="preserve"> si bien no pueden ser generalizables</w:t>
      </w:r>
      <w:r w:rsidR="00D84240">
        <w:rPr>
          <w:rFonts w:ascii="Times New Roman" w:hAnsi="Times New Roman" w:cs="Times New Roman"/>
        </w:rPr>
        <w:t>,</w:t>
      </w:r>
      <w:r w:rsidR="00B66AC7" w:rsidRPr="00D84240">
        <w:rPr>
          <w:rFonts w:ascii="Times New Roman" w:hAnsi="Times New Roman" w:cs="Times New Roman"/>
        </w:rPr>
        <w:t xml:space="preserve"> pueden ser pistas para aquellas administraciones que quieran fomentar un desarrollo más humano en sus ciudades. </w:t>
      </w:r>
    </w:p>
    <w:p w14:paraId="329B91B1" w14:textId="77777777" w:rsidR="00B66AC7" w:rsidRPr="00D84240" w:rsidRDefault="00B66AC7" w:rsidP="006E616C">
      <w:pPr>
        <w:jc w:val="both"/>
        <w:rPr>
          <w:rFonts w:ascii="Times New Roman" w:hAnsi="Times New Roman" w:cs="Times New Roman"/>
        </w:rPr>
      </w:pPr>
    </w:p>
    <w:p w14:paraId="5C27CDEF" w14:textId="5C1852AA" w:rsidR="006E616C" w:rsidRPr="00D84240" w:rsidRDefault="006E616C" w:rsidP="00B66AC7">
      <w:pPr>
        <w:spacing w:line="480" w:lineRule="auto"/>
        <w:jc w:val="both"/>
        <w:rPr>
          <w:rFonts w:ascii="Times New Roman" w:hAnsi="Times New Roman" w:cs="Times New Roman"/>
        </w:rPr>
      </w:pPr>
      <w:r w:rsidRPr="00D84240">
        <w:rPr>
          <w:rFonts w:ascii="Times New Roman" w:hAnsi="Times New Roman" w:cs="Times New Roman"/>
        </w:rPr>
        <w:t xml:space="preserve">1.- Repensar el concepto de </w:t>
      </w:r>
      <w:r w:rsidR="00B66AC7" w:rsidRPr="00D84240">
        <w:rPr>
          <w:rFonts w:ascii="Times New Roman" w:hAnsi="Times New Roman" w:cs="Times New Roman"/>
        </w:rPr>
        <w:t xml:space="preserve">CI no desde la tecnología sino desde los fines que se persiguen. </w:t>
      </w:r>
      <w:r w:rsidRPr="00D84240">
        <w:rPr>
          <w:rFonts w:ascii="Times New Roman" w:hAnsi="Times New Roman" w:cs="Times New Roman"/>
        </w:rPr>
        <w:t>Las tecnologías de la información y las comunicaciones no deben ser en sí mismas el fin del desarrollo de una ciudad, sino las herramientas que pongan al alcance de las instituciones y de la ciudadanía información actual so</w:t>
      </w:r>
      <w:r w:rsidR="006763EE" w:rsidRPr="00D84240">
        <w:rPr>
          <w:rFonts w:ascii="Times New Roman" w:hAnsi="Times New Roman" w:cs="Times New Roman"/>
        </w:rPr>
        <w:t xml:space="preserve">bre las que proponer soluciones de acuerdo con el modelo de ciudad que se persigue. En esta investigación proponemos claramente que el desarrollo humano puede informar esa visión de ciudad, tal y como se recoge, por ejemplo, en la </w:t>
      </w:r>
      <w:r w:rsidR="00D74446" w:rsidRPr="00D84240">
        <w:rPr>
          <w:rFonts w:ascii="Times New Roman" w:hAnsi="Times New Roman" w:cs="Times New Roman"/>
        </w:rPr>
        <w:t xml:space="preserve">nueva </w:t>
      </w:r>
      <w:r w:rsidR="006763EE" w:rsidRPr="00D84240">
        <w:rPr>
          <w:rFonts w:ascii="Times New Roman" w:hAnsi="Times New Roman" w:cs="Times New Roman"/>
        </w:rPr>
        <w:t xml:space="preserve">Agenda </w:t>
      </w:r>
      <w:r w:rsidR="00D74446" w:rsidRPr="00D84240">
        <w:rPr>
          <w:rFonts w:ascii="Times New Roman" w:hAnsi="Times New Roman" w:cs="Times New Roman"/>
        </w:rPr>
        <w:t xml:space="preserve">Urbana </w:t>
      </w:r>
      <w:proofErr w:type="spellStart"/>
      <w:r w:rsidR="006763EE" w:rsidRPr="00D84240">
        <w:rPr>
          <w:rFonts w:ascii="Times New Roman" w:hAnsi="Times New Roman" w:cs="Times New Roman"/>
        </w:rPr>
        <w:t>Habitat</w:t>
      </w:r>
      <w:proofErr w:type="spellEnd"/>
      <w:r w:rsidR="006763EE" w:rsidRPr="00D84240">
        <w:rPr>
          <w:rFonts w:ascii="Times New Roman" w:hAnsi="Times New Roman" w:cs="Times New Roman"/>
        </w:rPr>
        <w:t xml:space="preserve"> III recien</w:t>
      </w:r>
      <w:r w:rsidR="00D74446" w:rsidRPr="00D84240">
        <w:rPr>
          <w:rFonts w:ascii="Times New Roman" w:hAnsi="Times New Roman" w:cs="Times New Roman"/>
        </w:rPr>
        <w:t xml:space="preserve">temente aprobada en Quito en una conferencia auspiciada por UN </w:t>
      </w:r>
      <w:proofErr w:type="spellStart"/>
      <w:r w:rsidR="00D74446" w:rsidRPr="00D84240">
        <w:rPr>
          <w:rFonts w:ascii="Times New Roman" w:hAnsi="Times New Roman" w:cs="Times New Roman"/>
        </w:rPr>
        <w:t>Habitat</w:t>
      </w:r>
      <w:proofErr w:type="spellEnd"/>
      <w:r w:rsidR="00D74446" w:rsidRPr="00D84240">
        <w:rPr>
          <w:rFonts w:ascii="Times New Roman" w:hAnsi="Times New Roman" w:cs="Times New Roman"/>
        </w:rPr>
        <w:t xml:space="preserve"> (http://habitat3.org/).</w:t>
      </w:r>
    </w:p>
    <w:p w14:paraId="7E14387D" w14:textId="437150A6" w:rsidR="006E616C" w:rsidRPr="00D84240" w:rsidRDefault="006E616C" w:rsidP="00B66AC7">
      <w:pPr>
        <w:spacing w:line="480" w:lineRule="auto"/>
        <w:jc w:val="both"/>
        <w:rPr>
          <w:rFonts w:ascii="Times New Roman" w:hAnsi="Times New Roman" w:cs="Times New Roman"/>
        </w:rPr>
      </w:pPr>
      <w:r w:rsidRPr="00D84240">
        <w:rPr>
          <w:rFonts w:ascii="Times New Roman" w:hAnsi="Times New Roman" w:cs="Times New Roman"/>
        </w:rPr>
        <w:t>2.- Fomentar la auto</w:t>
      </w:r>
      <w:r w:rsidR="00D74446" w:rsidRPr="00D84240">
        <w:rPr>
          <w:rFonts w:ascii="Times New Roman" w:hAnsi="Times New Roman" w:cs="Times New Roman"/>
        </w:rPr>
        <w:t>-</w:t>
      </w:r>
      <w:r w:rsidRPr="00D84240">
        <w:rPr>
          <w:rFonts w:ascii="Times New Roman" w:hAnsi="Times New Roman" w:cs="Times New Roman"/>
        </w:rPr>
        <w:t xml:space="preserve">organización y el empoderamiento ciudadano: la gente debe ser capaz de poder configurar la ciudad que quiere habitar. Para ello el acceso, dotación y recursos para la participación ciudadana son fundamentales. Las subvenciones, premios y reconocimientos, como ya han implementado la mayoría de ciudades, son buenas oportunidades para fortalecer a los colectivos e implicar a la ciudadanía. Sin embargo, se debe impulsar el asociacionismo, pues a pesar de los esfuerzos de los Ayuntamientos por interactuar con la ciudadanía, en ocasiones se produce de manera individualizada y no colectiva. Espacios como </w:t>
      </w:r>
      <w:r w:rsidR="00E73560" w:rsidRPr="00D84240">
        <w:rPr>
          <w:rFonts w:ascii="Times New Roman" w:hAnsi="Times New Roman" w:cs="Times New Roman"/>
        </w:rPr>
        <w:t>el</w:t>
      </w:r>
      <w:r w:rsidRPr="00D84240">
        <w:rPr>
          <w:rFonts w:ascii="Times New Roman" w:hAnsi="Times New Roman" w:cs="Times New Roman"/>
        </w:rPr>
        <w:t xml:space="preserve"> </w:t>
      </w:r>
      <w:proofErr w:type="spellStart"/>
      <w:r w:rsidRPr="00D84240">
        <w:rPr>
          <w:rFonts w:ascii="Times New Roman" w:hAnsi="Times New Roman" w:cs="Times New Roman"/>
        </w:rPr>
        <w:t>Hirikilabs</w:t>
      </w:r>
      <w:proofErr w:type="spellEnd"/>
      <w:r w:rsidRPr="00D84240">
        <w:rPr>
          <w:rFonts w:ascii="Times New Roman" w:hAnsi="Times New Roman" w:cs="Times New Roman"/>
        </w:rPr>
        <w:t xml:space="preserve"> en San Sebastián (recuperando la antigua </w:t>
      </w:r>
      <w:r w:rsidRPr="00D84240">
        <w:rPr>
          <w:rFonts w:ascii="Times New Roman" w:hAnsi="Times New Roman" w:cs="Times New Roman"/>
        </w:rPr>
        <w:lastRenderedPageBreak/>
        <w:t xml:space="preserve">fábrica de </w:t>
      </w:r>
      <w:proofErr w:type="spellStart"/>
      <w:r w:rsidRPr="00D84240">
        <w:rPr>
          <w:rFonts w:ascii="Times New Roman" w:hAnsi="Times New Roman" w:cs="Times New Roman"/>
        </w:rPr>
        <w:t>Tabakalera</w:t>
      </w:r>
      <w:proofErr w:type="spellEnd"/>
      <w:r w:rsidRPr="00D84240">
        <w:rPr>
          <w:rFonts w:ascii="Times New Roman" w:hAnsi="Times New Roman" w:cs="Times New Roman"/>
        </w:rPr>
        <w:t xml:space="preserve">), Las Naves en Valencia (poniendo en valor las antiguas naves portuarias) o </w:t>
      </w:r>
      <w:proofErr w:type="spellStart"/>
      <w:r w:rsidRPr="00D84240">
        <w:rPr>
          <w:rFonts w:ascii="Times New Roman" w:hAnsi="Times New Roman" w:cs="Times New Roman"/>
        </w:rPr>
        <w:t>Wikitoki</w:t>
      </w:r>
      <w:proofErr w:type="spellEnd"/>
      <w:r w:rsidRPr="00D84240">
        <w:rPr>
          <w:rFonts w:ascii="Times New Roman" w:hAnsi="Times New Roman" w:cs="Times New Roman"/>
        </w:rPr>
        <w:t xml:space="preserve"> en Bilbao son buenos ejemplos de cómo fomentar y crear sinergias entre los colectivos sociales a la par que se pone en valor espacios abandonados de las ciudades.</w:t>
      </w:r>
    </w:p>
    <w:p w14:paraId="68C81E7A" w14:textId="77777777" w:rsidR="006E616C" w:rsidRPr="00D84240" w:rsidRDefault="006E616C" w:rsidP="00B66AC7">
      <w:pPr>
        <w:spacing w:line="480" w:lineRule="auto"/>
        <w:jc w:val="both"/>
        <w:rPr>
          <w:rFonts w:ascii="Times New Roman" w:hAnsi="Times New Roman" w:cs="Times New Roman"/>
        </w:rPr>
      </w:pPr>
      <w:r w:rsidRPr="00D84240">
        <w:rPr>
          <w:rFonts w:ascii="Times New Roman" w:hAnsi="Times New Roman" w:cs="Times New Roman"/>
        </w:rPr>
        <w:t xml:space="preserve">3.- Favorecer e incorporar las soluciones de la ciudadanía: la mayoría de los nichos analizados se quejan de la </w:t>
      </w:r>
      <w:proofErr w:type="spellStart"/>
      <w:r w:rsidRPr="00D84240">
        <w:rPr>
          <w:rFonts w:ascii="Times New Roman" w:hAnsi="Times New Roman" w:cs="Times New Roman"/>
        </w:rPr>
        <w:t>unidireccionalidad</w:t>
      </w:r>
      <w:proofErr w:type="spellEnd"/>
      <w:r w:rsidRPr="00D84240">
        <w:rPr>
          <w:rFonts w:ascii="Times New Roman" w:hAnsi="Times New Roman" w:cs="Times New Roman"/>
        </w:rPr>
        <w:t xml:space="preserve"> de los Ayuntamientos a la hora de operar. Pero sería aconsejable tener en cuenta a los colectivos que realizan innovación social digital a la hora de planificar y diseñar la ciudad. Es su exigencia mantener un contacto más estrecho con las administraciones locales: acompañando procesos, asistiendo a eventos, realizando seguimiento, incorporando sus resultados en la política del ayuntamiento, etc. La Red de intercambio de espacios promovida por el Ayuntamiento de Bilbao se podría implementar en otras ciudades como herramienta para coordinar la agenda de los colectivos y no solapar eventos, pero también para fomentar sinergias entre ellos.</w:t>
      </w:r>
    </w:p>
    <w:p w14:paraId="60460CF4" w14:textId="77777777" w:rsidR="006E616C" w:rsidRPr="00D84240" w:rsidRDefault="006E616C" w:rsidP="00B66AC7">
      <w:pPr>
        <w:spacing w:line="480" w:lineRule="auto"/>
        <w:jc w:val="both"/>
        <w:rPr>
          <w:rFonts w:ascii="Times New Roman" w:hAnsi="Times New Roman" w:cs="Times New Roman"/>
        </w:rPr>
      </w:pPr>
      <w:r w:rsidRPr="00D84240">
        <w:rPr>
          <w:rFonts w:ascii="Times New Roman" w:hAnsi="Times New Roman" w:cs="Times New Roman"/>
        </w:rPr>
        <w:t xml:space="preserve">4.- Ampliar las opciones de la ciudadanía de manera inclusiva y equitativa: aunque es obvio que los datos abiertos han permitido en algunas ciudades avanzar en este sentido, por ejemplo, conociendo de antemano las plazas para discapacitados en los parkings públicos (como en el caso de Santander), todavía queda mucho camino por recorrer. La tecnología se debe hacer más accesible y se debe tener en cuenta que parte de la ciudadanía, sobre todo la de avanzada edad, se ha quedado alejada de la misma. </w:t>
      </w:r>
    </w:p>
    <w:p w14:paraId="7A6BD649" w14:textId="77777777" w:rsidR="006E616C" w:rsidRPr="00D84240" w:rsidRDefault="006E616C" w:rsidP="00B66AC7">
      <w:pPr>
        <w:spacing w:line="480" w:lineRule="auto"/>
        <w:jc w:val="both"/>
        <w:rPr>
          <w:rFonts w:ascii="Times New Roman" w:hAnsi="Times New Roman" w:cs="Times New Roman"/>
        </w:rPr>
      </w:pPr>
      <w:r w:rsidRPr="00D84240">
        <w:rPr>
          <w:rFonts w:ascii="Times New Roman" w:hAnsi="Times New Roman" w:cs="Times New Roman"/>
        </w:rPr>
        <w:t>5.- Facilitar espacios presenciales de deliberación democrática y debate público: a pesar del interés en lo digital de esta investigación, y relacionado con el punto anterior, no se debe dejar atrás a la gente con escaso acceso a la tecnología, por ello los ayuntamientos deben promover espacios no digitales de deliberación que ayuden a crear ciudad.</w:t>
      </w:r>
    </w:p>
    <w:p w14:paraId="1608B312" w14:textId="7ACBD070" w:rsidR="006E616C" w:rsidRPr="00D84240" w:rsidRDefault="006E616C" w:rsidP="00B66AC7">
      <w:pPr>
        <w:spacing w:line="480" w:lineRule="auto"/>
        <w:jc w:val="both"/>
        <w:rPr>
          <w:rFonts w:ascii="Times New Roman" w:hAnsi="Times New Roman" w:cs="Times New Roman"/>
        </w:rPr>
      </w:pPr>
      <w:r w:rsidRPr="00D84240">
        <w:rPr>
          <w:rFonts w:ascii="Times New Roman" w:hAnsi="Times New Roman" w:cs="Times New Roman"/>
        </w:rPr>
        <w:lastRenderedPageBreak/>
        <w:t>6.- Aportar datos libres y accesibles: es un gran avance de las ciudades que pongan a disposición de la ciudadanía los datos de manera abierta. Sin embargo, deben estar bajo una licencia libre, visible, y accesible no tan solo para perfiles muy tecnológicos. A la vez que también aportar datos “crudos”, legibles por un ordenador para que sean utilizables y cruzar con otros</w:t>
      </w:r>
      <w:r w:rsidR="00066F08" w:rsidRPr="00D84240">
        <w:rPr>
          <w:rFonts w:ascii="Times New Roman" w:hAnsi="Times New Roman" w:cs="Times New Roman"/>
        </w:rPr>
        <w:t xml:space="preserve"> datos</w:t>
      </w:r>
      <w:r w:rsidRPr="00D84240">
        <w:rPr>
          <w:rFonts w:ascii="Times New Roman" w:hAnsi="Times New Roman" w:cs="Times New Roman"/>
        </w:rPr>
        <w:t>. La creación de Cátedras sobre datos abiertos entre Universidad-Ayuntamiento, como en el caso de Valencia, es un buen ejemplo de colaboración sobre el acceso a los datos que puede facilitar la accesibilidad a los datos, regular la propiedad de los mismos o incluso mejorar las relaciones con los nichos.</w:t>
      </w:r>
    </w:p>
    <w:p w14:paraId="00A22EA9" w14:textId="74EA6B52" w:rsidR="006E616C" w:rsidRPr="00D84240" w:rsidRDefault="00066F08" w:rsidP="00B66AC7">
      <w:pPr>
        <w:spacing w:line="480" w:lineRule="auto"/>
        <w:jc w:val="both"/>
        <w:rPr>
          <w:rFonts w:ascii="Times New Roman" w:hAnsi="Times New Roman" w:cs="Times New Roman"/>
        </w:rPr>
      </w:pPr>
      <w:r w:rsidRPr="00D84240">
        <w:rPr>
          <w:rFonts w:ascii="Times New Roman" w:hAnsi="Times New Roman" w:cs="Times New Roman"/>
        </w:rPr>
        <w:t>7</w:t>
      </w:r>
      <w:r w:rsidR="006E616C" w:rsidRPr="00D84240">
        <w:rPr>
          <w:rFonts w:ascii="Times New Roman" w:hAnsi="Times New Roman" w:cs="Times New Roman"/>
        </w:rPr>
        <w:t xml:space="preserve">.- Pensar global, actuar local: este lema, de moda últimamente desde la crisis del cambio climático, también se puede aplicar a las ciudades. Se debe fomentar la innovación, pero sin perder de vista los problemas locales que acucian a las ciudades. </w:t>
      </w:r>
    </w:p>
    <w:p w14:paraId="5194E2C5" w14:textId="77777777" w:rsidR="00A36393" w:rsidRPr="00B76194" w:rsidRDefault="00A36393" w:rsidP="00B66AC7">
      <w:pPr>
        <w:spacing w:line="480" w:lineRule="auto"/>
        <w:jc w:val="both"/>
        <w:rPr>
          <w:sz w:val="22"/>
        </w:rPr>
      </w:pPr>
    </w:p>
    <w:p w14:paraId="68E4C2DD" w14:textId="3B1E57E5" w:rsidR="006E616C" w:rsidRPr="00211D16" w:rsidRDefault="00B5541A" w:rsidP="00B66AC7">
      <w:pPr>
        <w:spacing w:line="480" w:lineRule="auto"/>
        <w:jc w:val="both"/>
        <w:rPr>
          <w:rFonts w:ascii="Times New Roman" w:hAnsi="Times New Roman" w:cs="Times New Roman"/>
          <w:b/>
        </w:rPr>
      </w:pPr>
      <w:r w:rsidRPr="00211D16">
        <w:rPr>
          <w:rFonts w:ascii="Times New Roman" w:hAnsi="Times New Roman" w:cs="Times New Roman"/>
          <w:b/>
        </w:rPr>
        <w:t xml:space="preserve">7. </w:t>
      </w:r>
      <w:r w:rsidR="007F5491" w:rsidRPr="00211D16">
        <w:rPr>
          <w:rFonts w:ascii="Times New Roman" w:hAnsi="Times New Roman" w:cs="Times New Roman"/>
          <w:b/>
        </w:rPr>
        <w:t xml:space="preserve">Referencias </w:t>
      </w:r>
    </w:p>
    <w:p w14:paraId="428147EC" w14:textId="00932EBD" w:rsidR="002C2481" w:rsidRPr="00211D16" w:rsidRDefault="00935822" w:rsidP="00A36393">
      <w:pPr>
        <w:spacing w:before="120" w:after="120"/>
        <w:jc w:val="both"/>
        <w:rPr>
          <w:rFonts w:ascii="Times New Roman" w:hAnsi="Times New Roman" w:cs="Times New Roman"/>
        </w:rPr>
      </w:pPr>
      <w:r w:rsidRPr="00211D16">
        <w:rPr>
          <w:rFonts w:ascii="Times New Roman" w:hAnsi="Times New Roman" w:cs="Times New Roman"/>
        </w:rPr>
        <w:t>Ayuntamiento de Bilbao (2012):</w:t>
      </w:r>
      <w:r w:rsidR="002C2481" w:rsidRPr="00211D16">
        <w:rPr>
          <w:rFonts w:ascii="Times New Roman" w:hAnsi="Times New Roman" w:cs="Times New Roman"/>
        </w:rPr>
        <w:t xml:space="preserve"> </w:t>
      </w:r>
      <w:r w:rsidR="002C2481" w:rsidRPr="00211D16">
        <w:rPr>
          <w:rFonts w:ascii="Times New Roman" w:hAnsi="Times New Roman" w:cs="Times New Roman"/>
          <w:i/>
        </w:rPr>
        <w:t xml:space="preserve">Agenda de la Innovación de Bilbao: Construyendo el nuevo </w:t>
      </w:r>
      <w:proofErr w:type="spellStart"/>
      <w:r w:rsidR="002C2481" w:rsidRPr="00211D16">
        <w:rPr>
          <w:rFonts w:ascii="Times New Roman" w:hAnsi="Times New Roman" w:cs="Times New Roman"/>
          <w:i/>
        </w:rPr>
        <w:t>future</w:t>
      </w:r>
      <w:proofErr w:type="spellEnd"/>
      <w:r w:rsidR="002C2481" w:rsidRPr="00211D16">
        <w:rPr>
          <w:rFonts w:ascii="Times New Roman" w:hAnsi="Times New Roman" w:cs="Times New Roman"/>
          <w:i/>
        </w:rPr>
        <w:t>.</w:t>
      </w:r>
      <w:r w:rsidR="002C2481" w:rsidRPr="00211D16">
        <w:rPr>
          <w:rFonts w:ascii="Times New Roman" w:hAnsi="Times New Roman" w:cs="Times New Roman"/>
        </w:rPr>
        <w:t xml:space="preserve"> </w:t>
      </w:r>
      <w:r w:rsidRPr="00211D16">
        <w:rPr>
          <w:rFonts w:ascii="Times New Roman" w:hAnsi="Times New Roman" w:cs="Times New Roman"/>
        </w:rPr>
        <w:t xml:space="preserve">Bilbao: </w:t>
      </w:r>
      <w:r w:rsidR="002C2481" w:rsidRPr="00211D16">
        <w:rPr>
          <w:rFonts w:ascii="Times New Roman" w:hAnsi="Times New Roman" w:cs="Times New Roman"/>
        </w:rPr>
        <w:t xml:space="preserve">Ayuntamiento de Bilbao. </w:t>
      </w:r>
    </w:p>
    <w:p w14:paraId="74B0F948" w14:textId="4B5F13E2" w:rsidR="002C2481" w:rsidRPr="00211D16" w:rsidRDefault="002C2481" w:rsidP="00A36393">
      <w:pPr>
        <w:spacing w:before="120" w:after="120"/>
        <w:jc w:val="both"/>
        <w:rPr>
          <w:rFonts w:ascii="Times New Roman" w:hAnsi="Times New Roman" w:cs="Times New Roman"/>
        </w:rPr>
      </w:pPr>
      <w:r w:rsidRPr="00211D16">
        <w:rPr>
          <w:rFonts w:ascii="Times New Roman" w:hAnsi="Times New Roman" w:cs="Times New Roman"/>
        </w:rPr>
        <w:t>Ayuntamiento de Santander (</w:t>
      </w:r>
      <w:r w:rsidR="00935822" w:rsidRPr="00211D16">
        <w:rPr>
          <w:rFonts w:ascii="Times New Roman" w:hAnsi="Times New Roman" w:cs="Times New Roman"/>
        </w:rPr>
        <w:t>2012):</w:t>
      </w:r>
      <w:r w:rsidR="002B1582" w:rsidRPr="00211D16">
        <w:rPr>
          <w:rFonts w:ascii="Times New Roman" w:hAnsi="Times New Roman" w:cs="Times New Roman"/>
        </w:rPr>
        <w:t xml:space="preserve"> </w:t>
      </w:r>
      <w:r w:rsidRPr="00211D16">
        <w:rPr>
          <w:rFonts w:ascii="Times New Roman" w:hAnsi="Times New Roman" w:cs="Times New Roman"/>
          <w:i/>
        </w:rPr>
        <w:t>Santander Smart City. Plan Director de Innovación.</w:t>
      </w:r>
      <w:r w:rsidR="002B1582" w:rsidRPr="00211D16">
        <w:rPr>
          <w:rFonts w:ascii="Times New Roman" w:hAnsi="Times New Roman" w:cs="Times New Roman"/>
          <w:i/>
        </w:rPr>
        <w:t xml:space="preserve"> </w:t>
      </w:r>
      <w:r w:rsidRPr="00211D16">
        <w:rPr>
          <w:rFonts w:ascii="Times New Roman" w:hAnsi="Times New Roman" w:cs="Times New Roman"/>
          <w:i/>
        </w:rPr>
        <w:t>Ayuntamiento de Santander</w:t>
      </w:r>
      <w:r w:rsidRPr="00211D16">
        <w:rPr>
          <w:rFonts w:ascii="Times New Roman" w:hAnsi="Times New Roman" w:cs="Times New Roman"/>
        </w:rPr>
        <w:t xml:space="preserve">. </w:t>
      </w:r>
      <w:r w:rsidR="00935822" w:rsidRPr="00211D16">
        <w:rPr>
          <w:rFonts w:ascii="Times New Roman" w:hAnsi="Times New Roman" w:cs="Times New Roman"/>
        </w:rPr>
        <w:t>Santander: Ayuntamiento de Santander. Acceso el 30 de a</w:t>
      </w:r>
      <w:r w:rsidRPr="00211D16">
        <w:rPr>
          <w:rFonts w:ascii="Times New Roman" w:hAnsi="Times New Roman" w:cs="Times New Roman"/>
        </w:rPr>
        <w:t>gosto de 2016: http://portal.ayto-santander.es/documentos/plan_director_innovacion.pdf</w:t>
      </w:r>
    </w:p>
    <w:p w14:paraId="4458231C" w14:textId="2A053600" w:rsidR="002C2481" w:rsidRPr="00211D16" w:rsidRDefault="002C2481"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Beatley</w:t>
      </w:r>
      <w:proofErr w:type="spellEnd"/>
      <w:r w:rsidRPr="00211D16">
        <w:rPr>
          <w:rFonts w:ascii="Times New Roman" w:hAnsi="Times New Roman" w:cs="Times New Roman"/>
          <w:lang w:val="en-US"/>
        </w:rPr>
        <w:t xml:space="preserve">, T. </w:t>
      </w:r>
      <w:r w:rsidR="00935822" w:rsidRPr="00211D16">
        <w:rPr>
          <w:rFonts w:ascii="Times New Roman" w:hAnsi="Times New Roman" w:cs="Times New Roman"/>
          <w:lang w:val="en-US"/>
        </w:rPr>
        <w:t>y Newman, P. (2008):</w:t>
      </w:r>
      <w:r w:rsidRPr="00211D16">
        <w:rPr>
          <w:rFonts w:ascii="Times New Roman" w:hAnsi="Times New Roman" w:cs="Times New Roman"/>
          <w:lang w:val="en-US"/>
        </w:rPr>
        <w:t xml:space="preserve"> </w:t>
      </w:r>
      <w:r w:rsidRPr="00211D16">
        <w:rPr>
          <w:rFonts w:ascii="Times New Roman" w:hAnsi="Times New Roman" w:cs="Times New Roman"/>
          <w:i/>
          <w:lang w:val="en-US"/>
        </w:rPr>
        <w:t>Green Urbanism Down Under: Learning from Sustainable Communities in Australia</w:t>
      </w:r>
      <w:r w:rsidRPr="00211D16">
        <w:rPr>
          <w:rFonts w:ascii="Times New Roman" w:hAnsi="Times New Roman" w:cs="Times New Roman"/>
          <w:lang w:val="en-US"/>
        </w:rPr>
        <w:t>. Washington DC: Island Press.</w:t>
      </w:r>
    </w:p>
    <w:p w14:paraId="06D17C20" w14:textId="2794B27D" w:rsidR="002C2481" w:rsidRPr="00211D16" w:rsidRDefault="002C2481"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B</w:t>
      </w:r>
      <w:r w:rsidR="00935822" w:rsidRPr="00211D16">
        <w:rPr>
          <w:rFonts w:ascii="Times New Roman" w:hAnsi="Times New Roman" w:cs="Times New Roman"/>
          <w:lang w:val="en-US"/>
        </w:rPr>
        <w:t>oyett</w:t>
      </w:r>
      <w:proofErr w:type="spellEnd"/>
      <w:r w:rsidR="00935822" w:rsidRPr="00211D16">
        <w:rPr>
          <w:rFonts w:ascii="Times New Roman" w:hAnsi="Times New Roman" w:cs="Times New Roman"/>
          <w:lang w:val="en-US"/>
        </w:rPr>
        <w:t>, M., y Florida, R. (2014):</w:t>
      </w:r>
      <w:r w:rsidRPr="00211D16">
        <w:rPr>
          <w:rFonts w:ascii="Times New Roman" w:hAnsi="Times New Roman" w:cs="Times New Roman"/>
          <w:lang w:val="en-US"/>
        </w:rPr>
        <w:t xml:space="preserve"> The Rise of the Creative Class: And How It’s Transforming Work, Leisure, Community, and Everyday Life (MP3 Una). Brilliance Corp.</w:t>
      </w:r>
    </w:p>
    <w:p w14:paraId="121DE12B" w14:textId="394B0331" w:rsidR="002C2481" w:rsidRPr="00211D16" w:rsidRDefault="002C2481"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Bulkeley</w:t>
      </w:r>
      <w:proofErr w:type="spellEnd"/>
      <w:r w:rsidRPr="00211D16">
        <w:rPr>
          <w:rFonts w:ascii="Times New Roman" w:hAnsi="Times New Roman" w:cs="Times New Roman"/>
          <w:lang w:val="en-US"/>
        </w:rPr>
        <w:t xml:space="preserve">, H., </w:t>
      </w:r>
      <w:proofErr w:type="spellStart"/>
      <w:r w:rsidRPr="00211D16">
        <w:rPr>
          <w:rFonts w:ascii="Times New Roman" w:hAnsi="Times New Roman" w:cs="Times New Roman"/>
          <w:lang w:val="en-US"/>
        </w:rPr>
        <w:t>Carmin</w:t>
      </w:r>
      <w:proofErr w:type="spellEnd"/>
      <w:r w:rsidRPr="00211D16">
        <w:rPr>
          <w:rFonts w:ascii="Times New Roman" w:hAnsi="Times New Roman" w:cs="Times New Roman"/>
          <w:lang w:val="en-US"/>
        </w:rPr>
        <w:t xml:space="preserve">, J., </w:t>
      </w:r>
      <w:proofErr w:type="spellStart"/>
      <w:r w:rsidRPr="00211D16">
        <w:rPr>
          <w:rFonts w:ascii="Times New Roman" w:hAnsi="Times New Roman" w:cs="Times New Roman"/>
          <w:lang w:val="en-US"/>
        </w:rPr>
        <w:t>Castán</w:t>
      </w:r>
      <w:proofErr w:type="spellEnd"/>
      <w:r w:rsidRPr="00211D16">
        <w:rPr>
          <w:rFonts w:ascii="Times New Roman" w:hAnsi="Times New Roman" w:cs="Times New Roman"/>
          <w:lang w:val="en-US"/>
        </w:rPr>
        <w:t xml:space="preserve"> </w:t>
      </w:r>
      <w:proofErr w:type="spellStart"/>
      <w:r w:rsidRPr="00211D16">
        <w:rPr>
          <w:rFonts w:ascii="Times New Roman" w:hAnsi="Times New Roman" w:cs="Times New Roman"/>
          <w:lang w:val="en-US"/>
        </w:rPr>
        <w:t>Broto</w:t>
      </w:r>
      <w:proofErr w:type="spellEnd"/>
      <w:r w:rsidRPr="00211D16">
        <w:rPr>
          <w:rFonts w:ascii="Times New Roman" w:hAnsi="Times New Roman" w:cs="Times New Roman"/>
          <w:lang w:val="en-US"/>
        </w:rPr>
        <w:t xml:space="preserve">, V., Edwards, G. A. S., </w:t>
      </w:r>
      <w:r w:rsidR="00935822" w:rsidRPr="00211D16">
        <w:rPr>
          <w:rFonts w:ascii="Times New Roman" w:hAnsi="Times New Roman" w:cs="Times New Roman"/>
          <w:lang w:val="en-US"/>
        </w:rPr>
        <w:t>y Fuller, S. (2013):</w:t>
      </w:r>
      <w:r w:rsidRPr="00211D16">
        <w:rPr>
          <w:rFonts w:ascii="Times New Roman" w:hAnsi="Times New Roman" w:cs="Times New Roman"/>
          <w:lang w:val="en-US"/>
        </w:rPr>
        <w:t xml:space="preserve"> </w:t>
      </w:r>
      <w:r w:rsidR="00935822" w:rsidRPr="00211D16">
        <w:rPr>
          <w:rFonts w:ascii="Times New Roman" w:hAnsi="Times New Roman" w:cs="Times New Roman"/>
          <w:lang w:val="en-US"/>
        </w:rPr>
        <w:t>“</w:t>
      </w:r>
      <w:r w:rsidRPr="00211D16">
        <w:rPr>
          <w:rFonts w:ascii="Times New Roman" w:hAnsi="Times New Roman" w:cs="Times New Roman"/>
          <w:lang w:val="en-US"/>
        </w:rPr>
        <w:t>Climate justice and global cities: Mapping the emerging discourses</w:t>
      </w:r>
      <w:r w:rsidR="00935822" w:rsidRPr="00211D16">
        <w:rPr>
          <w:rFonts w:ascii="Times New Roman" w:hAnsi="Times New Roman" w:cs="Times New Roman"/>
          <w:lang w:val="en-US"/>
        </w:rPr>
        <w:t xml:space="preserve">”, </w:t>
      </w:r>
      <w:r w:rsidRPr="00211D16">
        <w:rPr>
          <w:rFonts w:ascii="Times New Roman" w:hAnsi="Times New Roman" w:cs="Times New Roman"/>
          <w:i/>
          <w:lang w:val="en-US"/>
        </w:rPr>
        <w:t>Global Environmental Change</w:t>
      </w:r>
      <w:r w:rsidRPr="00211D16">
        <w:rPr>
          <w:rFonts w:ascii="Times New Roman" w:hAnsi="Times New Roman" w:cs="Times New Roman"/>
          <w:lang w:val="en-US"/>
        </w:rPr>
        <w:t>, 23(5), 914–925. http://doi.org/10.1016/j.gloenvcha.2013.05.010</w:t>
      </w:r>
    </w:p>
    <w:p w14:paraId="442973F9" w14:textId="16D23C08" w:rsidR="002C2481" w:rsidRPr="00211D16" w:rsidRDefault="002C2481"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Caragliu</w:t>
      </w:r>
      <w:proofErr w:type="spellEnd"/>
      <w:r w:rsidRPr="00211D16">
        <w:rPr>
          <w:rFonts w:ascii="Times New Roman" w:hAnsi="Times New Roman" w:cs="Times New Roman"/>
          <w:lang w:val="en-US"/>
        </w:rPr>
        <w:t xml:space="preserve">, A., Bo, C. D., </w:t>
      </w:r>
      <w:r w:rsidR="00935822" w:rsidRPr="00211D16">
        <w:rPr>
          <w:rFonts w:ascii="Times New Roman" w:hAnsi="Times New Roman" w:cs="Times New Roman"/>
          <w:lang w:val="en-US"/>
        </w:rPr>
        <w:t>y Nijkamp, P. (2011):</w:t>
      </w:r>
      <w:r w:rsidRPr="00211D16">
        <w:rPr>
          <w:rFonts w:ascii="Times New Roman" w:hAnsi="Times New Roman" w:cs="Times New Roman"/>
          <w:lang w:val="en-US"/>
        </w:rPr>
        <w:t xml:space="preserve"> </w:t>
      </w:r>
      <w:r w:rsidR="00935822" w:rsidRPr="00211D16">
        <w:rPr>
          <w:rFonts w:ascii="Times New Roman" w:hAnsi="Times New Roman" w:cs="Times New Roman"/>
          <w:lang w:val="en-US"/>
        </w:rPr>
        <w:t>“</w:t>
      </w:r>
      <w:r w:rsidRPr="00211D16">
        <w:rPr>
          <w:rFonts w:ascii="Times New Roman" w:hAnsi="Times New Roman" w:cs="Times New Roman"/>
          <w:lang w:val="en-US"/>
        </w:rPr>
        <w:t>Smart Cities in Europe</w:t>
      </w:r>
      <w:r w:rsidR="00935822" w:rsidRPr="00211D16">
        <w:rPr>
          <w:rFonts w:ascii="Times New Roman" w:hAnsi="Times New Roman" w:cs="Times New Roman"/>
          <w:lang w:val="en-US"/>
        </w:rPr>
        <w:t xml:space="preserve">”, </w:t>
      </w:r>
      <w:r w:rsidRPr="00211D16">
        <w:rPr>
          <w:rFonts w:ascii="Times New Roman" w:hAnsi="Times New Roman" w:cs="Times New Roman"/>
          <w:i/>
          <w:lang w:val="en-US"/>
        </w:rPr>
        <w:t>Journal of Urban Technology</w:t>
      </w:r>
      <w:r w:rsidRPr="00211D16">
        <w:rPr>
          <w:rFonts w:ascii="Times New Roman" w:hAnsi="Times New Roman" w:cs="Times New Roman"/>
          <w:lang w:val="en-US"/>
        </w:rPr>
        <w:t>, 18(2)</w:t>
      </w:r>
      <w:r w:rsidR="00935822" w:rsidRPr="00211D16">
        <w:rPr>
          <w:rFonts w:ascii="Times New Roman" w:hAnsi="Times New Roman" w:cs="Times New Roman"/>
          <w:lang w:val="en-US"/>
        </w:rPr>
        <w:t>:</w:t>
      </w:r>
      <w:r w:rsidRPr="00211D16">
        <w:rPr>
          <w:rFonts w:ascii="Times New Roman" w:hAnsi="Times New Roman" w:cs="Times New Roman"/>
          <w:lang w:val="en-US"/>
        </w:rPr>
        <w:t xml:space="preserve"> 65–82. http://doi.org/10.1080/10630732.2011.601117</w:t>
      </w:r>
    </w:p>
    <w:p w14:paraId="0552EB3B" w14:textId="77270DB0" w:rsidR="002C2481" w:rsidRPr="00211D16" w:rsidRDefault="002C2481" w:rsidP="00A36393">
      <w:pPr>
        <w:spacing w:before="120" w:after="120"/>
        <w:jc w:val="both"/>
        <w:rPr>
          <w:rFonts w:ascii="Times New Roman" w:hAnsi="Times New Roman" w:cs="Times New Roman"/>
        </w:rPr>
      </w:pPr>
      <w:r w:rsidRPr="00211D16">
        <w:rPr>
          <w:rFonts w:ascii="Times New Roman" w:hAnsi="Times New Roman" w:cs="Times New Roman"/>
          <w:lang w:val="en-US"/>
        </w:rPr>
        <w:t xml:space="preserve">Carley, M., Jenkins, P., </w:t>
      </w:r>
      <w:r w:rsidR="00935822" w:rsidRPr="00211D16">
        <w:rPr>
          <w:rFonts w:ascii="Times New Roman" w:hAnsi="Times New Roman" w:cs="Times New Roman"/>
          <w:lang w:val="en-US"/>
        </w:rPr>
        <w:t>y Small, H. (2001):</w:t>
      </w:r>
      <w:r w:rsidRPr="00211D16">
        <w:rPr>
          <w:rFonts w:ascii="Times New Roman" w:hAnsi="Times New Roman" w:cs="Times New Roman"/>
          <w:lang w:val="en-US"/>
        </w:rPr>
        <w:t xml:space="preserve"> </w:t>
      </w:r>
      <w:r w:rsidRPr="00211D16">
        <w:rPr>
          <w:rFonts w:ascii="Times New Roman" w:hAnsi="Times New Roman" w:cs="Times New Roman"/>
          <w:i/>
          <w:lang w:val="en-US"/>
        </w:rPr>
        <w:t>Urban Development and Civil Society: The Role of Communities in Sustainable Cities</w:t>
      </w:r>
      <w:r w:rsidRPr="00211D16">
        <w:rPr>
          <w:rFonts w:ascii="Times New Roman" w:hAnsi="Times New Roman" w:cs="Times New Roman"/>
          <w:lang w:val="en-US"/>
        </w:rPr>
        <w:t xml:space="preserve">. </w:t>
      </w:r>
      <w:r w:rsidRPr="00211D16">
        <w:rPr>
          <w:rFonts w:ascii="Times New Roman" w:hAnsi="Times New Roman" w:cs="Times New Roman"/>
        </w:rPr>
        <w:t xml:space="preserve">London: </w:t>
      </w:r>
      <w:proofErr w:type="spellStart"/>
      <w:r w:rsidRPr="00211D16">
        <w:rPr>
          <w:rFonts w:ascii="Times New Roman" w:hAnsi="Times New Roman" w:cs="Times New Roman"/>
        </w:rPr>
        <w:t>Earthscan</w:t>
      </w:r>
      <w:proofErr w:type="spellEnd"/>
      <w:r w:rsidRPr="00211D16">
        <w:rPr>
          <w:rFonts w:ascii="Times New Roman" w:hAnsi="Times New Roman" w:cs="Times New Roman"/>
        </w:rPr>
        <w:t>. Acceso el 12 de septiembre en:</w:t>
      </w:r>
      <w:r w:rsidR="00935822" w:rsidRPr="00211D16">
        <w:rPr>
          <w:rFonts w:ascii="Times New Roman" w:hAnsi="Times New Roman" w:cs="Times New Roman"/>
        </w:rPr>
        <w:t xml:space="preserve"> </w:t>
      </w:r>
      <w:r w:rsidRPr="00211D16">
        <w:rPr>
          <w:rFonts w:ascii="Times New Roman" w:hAnsi="Times New Roman" w:cs="Times New Roman"/>
        </w:rPr>
        <w:t>http://urban-geography.org.uk/Book%20Reviews/Moore%20-%20Carley,%20Jenkins%20and%20Smith%202001.pdf</w:t>
      </w:r>
    </w:p>
    <w:p w14:paraId="5916ECC1" w14:textId="0D59A89E" w:rsidR="002C2481" w:rsidRPr="00211D16" w:rsidRDefault="00935822" w:rsidP="00A36393">
      <w:pPr>
        <w:spacing w:before="120" w:after="120"/>
        <w:jc w:val="both"/>
        <w:rPr>
          <w:rFonts w:ascii="Times New Roman" w:hAnsi="Times New Roman" w:cs="Times New Roman"/>
          <w:lang w:val="en-US"/>
        </w:rPr>
      </w:pPr>
      <w:r w:rsidRPr="00211D16">
        <w:rPr>
          <w:rFonts w:ascii="Times New Roman" w:hAnsi="Times New Roman" w:cs="Times New Roman"/>
          <w:lang w:val="en-US"/>
        </w:rPr>
        <w:lastRenderedPageBreak/>
        <w:t>Carvalho, L. (2014): “Smart cities from scratch? A</w:t>
      </w:r>
      <w:r w:rsidR="002C2481" w:rsidRPr="00211D16">
        <w:rPr>
          <w:rFonts w:ascii="Times New Roman" w:hAnsi="Times New Roman" w:cs="Times New Roman"/>
          <w:lang w:val="en-US"/>
        </w:rPr>
        <w:t xml:space="preserve"> socio-techn</w:t>
      </w:r>
      <w:r w:rsidRPr="00211D16">
        <w:rPr>
          <w:rFonts w:ascii="Times New Roman" w:hAnsi="Times New Roman" w:cs="Times New Roman"/>
          <w:lang w:val="en-US"/>
        </w:rPr>
        <w:t>ical perspective</w:t>
      </w:r>
      <w:r w:rsidRPr="00211D16">
        <w:rPr>
          <w:rFonts w:ascii="Times New Roman" w:hAnsi="Times New Roman" w:cs="Times New Roman"/>
          <w:i/>
          <w:lang w:val="en-US"/>
        </w:rPr>
        <w:t xml:space="preserve">”, </w:t>
      </w:r>
      <w:r w:rsidR="002C2481" w:rsidRPr="00211D16">
        <w:rPr>
          <w:rFonts w:ascii="Times New Roman" w:hAnsi="Times New Roman" w:cs="Times New Roman"/>
          <w:i/>
          <w:lang w:val="en-US"/>
        </w:rPr>
        <w:t>Journal of Regions, Economy and Society</w:t>
      </w:r>
      <w:r w:rsidR="002C2481" w:rsidRPr="00211D16">
        <w:rPr>
          <w:rFonts w:ascii="Times New Roman" w:hAnsi="Times New Roman" w:cs="Times New Roman"/>
          <w:lang w:val="en-US"/>
        </w:rPr>
        <w:t>, rsu010. http://doi.org/10.1093/cjres/rsu010</w:t>
      </w:r>
    </w:p>
    <w:p w14:paraId="2EBCBCDC" w14:textId="2412EB11" w:rsidR="002C2481" w:rsidRPr="00211D16" w:rsidRDefault="00935822" w:rsidP="00A36393">
      <w:pPr>
        <w:spacing w:before="120" w:after="120"/>
        <w:jc w:val="both"/>
        <w:rPr>
          <w:rFonts w:ascii="Times New Roman" w:hAnsi="Times New Roman" w:cs="Times New Roman"/>
          <w:lang w:val="en-GB"/>
        </w:rPr>
      </w:pPr>
      <w:r w:rsidRPr="00211D16">
        <w:rPr>
          <w:rFonts w:ascii="Times New Roman" w:hAnsi="Times New Roman" w:cs="Times New Roman"/>
          <w:lang w:val="en-GB"/>
        </w:rPr>
        <w:t>Dawson, P. y Daniel, L. (2010):</w:t>
      </w:r>
      <w:r w:rsidR="002C2481" w:rsidRPr="00211D16">
        <w:rPr>
          <w:rFonts w:ascii="Times New Roman" w:hAnsi="Times New Roman" w:cs="Times New Roman"/>
          <w:lang w:val="en-GB"/>
        </w:rPr>
        <w:t xml:space="preserve"> </w:t>
      </w:r>
      <w:r w:rsidRPr="00211D16">
        <w:rPr>
          <w:rFonts w:ascii="Times New Roman" w:hAnsi="Times New Roman" w:cs="Times New Roman"/>
          <w:lang w:val="en-GB"/>
        </w:rPr>
        <w:t>“</w:t>
      </w:r>
      <w:r w:rsidR="002C2481" w:rsidRPr="00211D16">
        <w:rPr>
          <w:rFonts w:ascii="Times New Roman" w:hAnsi="Times New Roman" w:cs="Times New Roman"/>
          <w:lang w:val="en-GB"/>
        </w:rPr>
        <w:t>Understanding social innovation: a provisional framework</w:t>
      </w:r>
      <w:r w:rsidRPr="00211D16">
        <w:rPr>
          <w:rFonts w:ascii="Times New Roman" w:hAnsi="Times New Roman" w:cs="Times New Roman"/>
          <w:lang w:val="en-GB"/>
        </w:rPr>
        <w:t xml:space="preserve">”, </w:t>
      </w:r>
      <w:r w:rsidR="002C2481" w:rsidRPr="00211D16">
        <w:rPr>
          <w:rFonts w:ascii="Times New Roman" w:hAnsi="Times New Roman" w:cs="Times New Roman"/>
          <w:i/>
          <w:lang w:val="en-GB"/>
        </w:rPr>
        <w:t>International Journal of Technology Management</w:t>
      </w:r>
      <w:r w:rsidRPr="00211D16">
        <w:rPr>
          <w:rFonts w:ascii="Times New Roman" w:hAnsi="Times New Roman" w:cs="Times New Roman"/>
          <w:lang w:val="en-GB"/>
        </w:rPr>
        <w:t xml:space="preserve">, 51(1): </w:t>
      </w:r>
      <w:r w:rsidR="002C2481" w:rsidRPr="00211D16">
        <w:rPr>
          <w:rFonts w:ascii="Times New Roman" w:hAnsi="Times New Roman" w:cs="Times New Roman"/>
          <w:lang w:val="en-GB"/>
        </w:rPr>
        <w:t>9-21.</w:t>
      </w:r>
    </w:p>
    <w:p w14:paraId="743EB5DE" w14:textId="445E42DA" w:rsidR="002C2481" w:rsidRPr="00211D16" w:rsidRDefault="002C2481" w:rsidP="00A36393">
      <w:pPr>
        <w:spacing w:before="120" w:after="120"/>
        <w:jc w:val="both"/>
        <w:rPr>
          <w:rFonts w:ascii="Times New Roman" w:hAnsi="Times New Roman" w:cs="Times New Roman"/>
        </w:rPr>
      </w:pPr>
      <w:r w:rsidRPr="00211D16">
        <w:rPr>
          <w:rFonts w:ascii="Times New Roman" w:hAnsi="Times New Roman" w:cs="Times New Roman"/>
        </w:rPr>
        <w:t>Duque, I.</w:t>
      </w:r>
      <w:r w:rsidR="00935822" w:rsidRPr="00211D16">
        <w:rPr>
          <w:rFonts w:ascii="Times New Roman" w:hAnsi="Times New Roman" w:cs="Times New Roman"/>
        </w:rPr>
        <w:t xml:space="preserve"> (2016): “</w:t>
      </w:r>
      <w:r w:rsidRPr="00211D16">
        <w:rPr>
          <w:rFonts w:ascii="Times New Roman" w:hAnsi="Times New Roman" w:cs="Times New Roman"/>
        </w:rPr>
        <w:t xml:space="preserve">Políticas urbanas en movimiento: Bogotá y Medellín en la era de las Smart </w:t>
      </w:r>
      <w:proofErr w:type="spellStart"/>
      <w:r w:rsidRPr="00211D16">
        <w:rPr>
          <w:rFonts w:ascii="Times New Roman" w:hAnsi="Times New Roman" w:cs="Times New Roman"/>
        </w:rPr>
        <w:t>Cities</w:t>
      </w:r>
      <w:proofErr w:type="spellEnd"/>
      <w:r w:rsidR="00935822" w:rsidRPr="00211D16">
        <w:rPr>
          <w:rFonts w:ascii="Times New Roman" w:hAnsi="Times New Roman" w:cs="Times New Roman"/>
        </w:rPr>
        <w:t>”, en</w:t>
      </w:r>
      <w:r w:rsidRPr="00211D16">
        <w:rPr>
          <w:rFonts w:ascii="Times New Roman" w:hAnsi="Times New Roman" w:cs="Times New Roman"/>
        </w:rPr>
        <w:t xml:space="preserve"> </w:t>
      </w:r>
      <w:r w:rsidRPr="00211D16">
        <w:rPr>
          <w:rFonts w:ascii="Times New Roman" w:hAnsi="Times New Roman" w:cs="Times New Roman"/>
          <w:i/>
        </w:rPr>
        <w:t xml:space="preserve">XIV Coloquio Internacional de </w:t>
      </w:r>
      <w:proofErr w:type="spellStart"/>
      <w:r w:rsidRPr="00211D16">
        <w:rPr>
          <w:rFonts w:ascii="Times New Roman" w:hAnsi="Times New Roman" w:cs="Times New Roman"/>
          <w:i/>
        </w:rPr>
        <w:t>Geocrítica</w:t>
      </w:r>
      <w:proofErr w:type="spellEnd"/>
      <w:r w:rsidR="00935822" w:rsidRPr="00211D16">
        <w:rPr>
          <w:rFonts w:ascii="Times New Roman" w:hAnsi="Times New Roman" w:cs="Times New Roman"/>
          <w:i/>
        </w:rPr>
        <w:t>.</w:t>
      </w:r>
      <w:r w:rsidRPr="00211D16">
        <w:rPr>
          <w:rFonts w:ascii="Times New Roman" w:hAnsi="Times New Roman" w:cs="Times New Roman"/>
          <w:i/>
        </w:rPr>
        <w:t xml:space="preserve"> Las utopías y la construcción de la sociedad del futuro Barcelona</w:t>
      </w:r>
      <w:r w:rsidRPr="00211D16">
        <w:rPr>
          <w:rFonts w:ascii="Times New Roman" w:hAnsi="Times New Roman" w:cs="Times New Roman"/>
        </w:rPr>
        <w:t>, 2-7 de mayo de 2016. Acceso el 8 de septiembre de 2016 en: www.ub.edu/geocrit/xiv_isabelduque.pdf</w:t>
      </w:r>
    </w:p>
    <w:p w14:paraId="719B946D" w14:textId="14B84457" w:rsidR="002C2481" w:rsidRPr="00211D16" w:rsidRDefault="00935822" w:rsidP="00A36393">
      <w:pPr>
        <w:spacing w:before="120" w:after="120"/>
        <w:jc w:val="both"/>
        <w:rPr>
          <w:rFonts w:ascii="Times New Roman" w:hAnsi="Times New Roman" w:cs="Times New Roman"/>
          <w:lang w:val="en-US"/>
        </w:rPr>
      </w:pPr>
      <w:r w:rsidRPr="00211D16">
        <w:rPr>
          <w:rFonts w:ascii="Times New Roman" w:hAnsi="Times New Roman" w:cs="Times New Roman"/>
          <w:lang w:val="en-US"/>
        </w:rPr>
        <w:t>Dutton, W. H. (1987):</w:t>
      </w:r>
      <w:r w:rsidR="002C2481" w:rsidRPr="00211D16">
        <w:rPr>
          <w:rFonts w:ascii="Times New Roman" w:hAnsi="Times New Roman" w:cs="Times New Roman"/>
          <w:lang w:val="en-US"/>
        </w:rPr>
        <w:t xml:space="preserve"> </w:t>
      </w:r>
      <w:r w:rsidR="002C2481" w:rsidRPr="00211D16">
        <w:rPr>
          <w:rFonts w:ascii="Times New Roman" w:hAnsi="Times New Roman" w:cs="Times New Roman"/>
          <w:i/>
          <w:lang w:val="en-US"/>
        </w:rPr>
        <w:t>Wired Cities: Shaping the Future of Communications</w:t>
      </w:r>
      <w:r w:rsidRPr="00211D16">
        <w:rPr>
          <w:rFonts w:ascii="Times New Roman" w:hAnsi="Times New Roman" w:cs="Times New Roman"/>
          <w:i/>
          <w:lang w:val="en-US"/>
        </w:rPr>
        <w:t>.</w:t>
      </w:r>
      <w:r w:rsidR="002C2481" w:rsidRPr="00211D16">
        <w:rPr>
          <w:rFonts w:ascii="Times New Roman" w:hAnsi="Times New Roman" w:cs="Times New Roman"/>
          <w:lang w:val="en-US"/>
        </w:rPr>
        <w:t xml:space="preserve"> Washington, D.C</w:t>
      </w:r>
      <w:r w:rsidRPr="00211D16">
        <w:rPr>
          <w:rFonts w:ascii="Times New Roman" w:hAnsi="Times New Roman" w:cs="Times New Roman"/>
          <w:lang w:val="en-US"/>
        </w:rPr>
        <w:t>.</w:t>
      </w:r>
      <w:r w:rsidR="002C2481" w:rsidRPr="00211D16">
        <w:rPr>
          <w:rFonts w:ascii="Times New Roman" w:hAnsi="Times New Roman" w:cs="Times New Roman"/>
          <w:lang w:val="en-US"/>
        </w:rPr>
        <w:t xml:space="preserve">: Boston, Mass: Washington Program Annenberg School of </w:t>
      </w:r>
      <w:proofErr w:type="spellStart"/>
      <w:r w:rsidR="002C2481" w:rsidRPr="00211D16">
        <w:rPr>
          <w:rFonts w:ascii="Times New Roman" w:hAnsi="Times New Roman" w:cs="Times New Roman"/>
          <w:lang w:val="en-US"/>
        </w:rPr>
        <w:t>Commun</w:t>
      </w:r>
      <w:proofErr w:type="spellEnd"/>
      <w:r w:rsidR="002C2481" w:rsidRPr="00211D16">
        <w:rPr>
          <w:rFonts w:ascii="Times New Roman" w:hAnsi="Times New Roman" w:cs="Times New Roman"/>
          <w:lang w:val="en-US"/>
        </w:rPr>
        <w:t>.</w:t>
      </w:r>
    </w:p>
    <w:p w14:paraId="08D754A0" w14:textId="7C2279C5" w:rsidR="002B1582" w:rsidRPr="00211D16" w:rsidRDefault="002C2481" w:rsidP="002B1582">
      <w:pPr>
        <w:spacing w:before="120" w:after="120"/>
        <w:jc w:val="both"/>
        <w:rPr>
          <w:rFonts w:ascii="Times New Roman" w:hAnsi="Times New Roman" w:cs="Times New Roman"/>
          <w:lang w:val="es-ES"/>
        </w:rPr>
      </w:pPr>
      <w:proofErr w:type="spellStart"/>
      <w:r w:rsidRPr="00211D16">
        <w:rPr>
          <w:rFonts w:ascii="Times New Roman" w:hAnsi="Times New Roman" w:cs="Times New Roman"/>
        </w:rPr>
        <w:t>EuropaPress</w:t>
      </w:r>
      <w:proofErr w:type="spellEnd"/>
      <w:r w:rsidRPr="00211D16">
        <w:rPr>
          <w:rFonts w:ascii="Times New Roman" w:hAnsi="Times New Roman" w:cs="Times New Roman"/>
        </w:rPr>
        <w:t xml:space="preserve"> (2014)</w:t>
      </w:r>
      <w:r w:rsidR="00935822" w:rsidRPr="00211D16">
        <w:rPr>
          <w:rFonts w:ascii="Times New Roman" w:hAnsi="Times New Roman" w:cs="Times New Roman"/>
        </w:rPr>
        <w:t>:</w:t>
      </w:r>
      <w:r w:rsidRPr="00211D16">
        <w:rPr>
          <w:rFonts w:ascii="Times New Roman" w:hAnsi="Times New Roman" w:cs="Times New Roman"/>
        </w:rPr>
        <w:t xml:space="preserve"> El Ayuntamiento adjudica a Telefónica la Plataforma </w:t>
      </w:r>
      <w:proofErr w:type="spellStart"/>
      <w:r w:rsidRPr="00211D16">
        <w:rPr>
          <w:rFonts w:ascii="Times New Roman" w:hAnsi="Times New Roman" w:cs="Times New Roman"/>
        </w:rPr>
        <w:t>VLCi</w:t>
      </w:r>
      <w:proofErr w:type="spellEnd"/>
      <w:r w:rsidRPr="00211D16">
        <w:rPr>
          <w:rFonts w:ascii="Times New Roman" w:hAnsi="Times New Roman" w:cs="Times New Roman"/>
        </w:rPr>
        <w:t xml:space="preserve">, "el cerebro" de una ciudad inteligente. </w:t>
      </w:r>
      <w:r w:rsidR="002B1582" w:rsidRPr="00211D16">
        <w:rPr>
          <w:rFonts w:ascii="Times New Roman" w:hAnsi="Times New Roman" w:cs="Times New Roman"/>
          <w:lang w:val="es-ES"/>
        </w:rPr>
        <w:t>Acces</w:t>
      </w:r>
      <w:r w:rsidRPr="00211D16">
        <w:rPr>
          <w:rFonts w:ascii="Times New Roman" w:hAnsi="Times New Roman" w:cs="Times New Roman"/>
          <w:lang w:val="es-ES"/>
        </w:rPr>
        <w:t>o vía:</w:t>
      </w:r>
      <w:r w:rsidR="002B1582" w:rsidRPr="00211D16">
        <w:rPr>
          <w:rFonts w:ascii="Times New Roman" w:hAnsi="Times New Roman" w:cs="Times New Roman"/>
          <w:lang w:val="es-ES"/>
        </w:rPr>
        <w:t xml:space="preserve"> http://www.europapress.es/comunitat-valenciana/noticia-ayuntamiento-adjudica-telefonica-plataforma-vlci-cerebro-ciudad-inteligente-20140507154640.html</w:t>
      </w:r>
    </w:p>
    <w:p w14:paraId="316F5362" w14:textId="5A1AF045" w:rsidR="002C2481" w:rsidRPr="00211D16" w:rsidRDefault="00935822" w:rsidP="00A36393">
      <w:pPr>
        <w:spacing w:before="120" w:after="120"/>
        <w:jc w:val="both"/>
        <w:rPr>
          <w:rFonts w:ascii="Times New Roman" w:hAnsi="Times New Roman" w:cs="Times New Roman"/>
          <w:lang w:val="en-US"/>
        </w:rPr>
      </w:pPr>
      <w:r w:rsidRPr="00211D16">
        <w:rPr>
          <w:rFonts w:ascii="Times New Roman" w:hAnsi="Times New Roman" w:cs="Times New Roman"/>
          <w:lang w:val="en-US"/>
        </w:rPr>
        <w:t>European Parliament (2014):</w:t>
      </w:r>
      <w:r w:rsidR="002C2481" w:rsidRPr="00211D16">
        <w:rPr>
          <w:rFonts w:ascii="Times New Roman" w:hAnsi="Times New Roman" w:cs="Times New Roman"/>
          <w:lang w:val="en-US"/>
        </w:rPr>
        <w:t xml:space="preserve"> </w:t>
      </w:r>
      <w:r w:rsidR="002C2481" w:rsidRPr="00211D16">
        <w:rPr>
          <w:rFonts w:ascii="Times New Roman" w:hAnsi="Times New Roman" w:cs="Times New Roman"/>
          <w:i/>
          <w:lang w:val="en-US"/>
        </w:rPr>
        <w:t>Mapping Smart Cities in the EU. Study report</w:t>
      </w:r>
      <w:r w:rsidR="002C2481" w:rsidRPr="00211D16">
        <w:rPr>
          <w:rFonts w:ascii="Times New Roman" w:hAnsi="Times New Roman" w:cs="Times New Roman"/>
          <w:lang w:val="en-US"/>
        </w:rPr>
        <w:t>. Luxembourg</w:t>
      </w:r>
      <w:r w:rsidRPr="00211D16">
        <w:rPr>
          <w:rFonts w:ascii="Times New Roman" w:hAnsi="Times New Roman" w:cs="Times New Roman"/>
          <w:lang w:val="en-US"/>
        </w:rPr>
        <w:t>: European Parliament</w:t>
      </w:r>
      <w:r w:rsidR="002C2481" w:rsidRPr="00211D16">
        <w:rPr>
          <w:rFonts w:ascii="Times New Roman" w:hAnsi="Times New Roman" w:cs="Times New Roman"/>
          <w:lang w:val="en-US"/>
        </w:rPr>
        <w:t>. Available at:</w:t>
      </w:r>
      <w:r w:rsidR="002B1582" w:rsidRPr="00211D16">
        <w:rPr>
          <w:rFonts w:ascii="Times New Roman" w:hAnsi="Times New Roman" w:cs="Times New Roman"/>
          <w:lang w:val="en-US"/>
        </w:rPr>
        <w:t xml:space="preserve"> </w:t>
      </w:r>
      <w:hyperlink r:id="rId47" w:history="1">
        <w:r w:rsidR="002C2481" w:rsidRPr="00211D16">
          <w:rPr>
            <w:rFonts w:ascii="Times New Roman" w:hAnsi="Times New Roman" w:cs="Times New Roman"/>
            <w:color w:val="0000FF"/>
            <w:lang w:val="en-US"/>
          </w:rPr>
          <w:t>http</w:t>
        </w:r>
      </w:hyperlink>
      <w:hyperlink r:id="rId48" w:history="1">
        <w:r w:rsidR="002C2481" w:rsidRPr="00211D16">
          <w:rPr>
            <w:rFonts w:ascii="Times New Roman" w:hAnsi="Times New Roman" w:cs="Times New Roman"/>
            <w:color w:val="0000FF"/>
            <w:lang w:val="en-US"/>
          </w:rPr>
          <w:t>://</w:t>
        </w:r>
      </w:hyperlink>
      <w:hyperlink r:id="rId49" w:history="1">
        <w:r w:rsidR="002C2481" w:rsidRPr="00211D16">
          <w:rPr>
            <w:rFonts w:ascii="Times New Roman" w:hAnsi="Times New Roman" w:cs="Times New Roman"/>
            <w:color w:val="0000FF"/>
            <w:lang w:val="en-US"/>
          </w:rPr>
          <w:t>www</w:t>
        </w:r>
      </w:hyperlink>
      <w:hyperlink r:id="rId50" w:history="1">
        <w:r w:rsidR="002C2481" w:rsidRPr="00211D16">
          <w:rPr>
            <w:rFonts w:ascii="Times New Roman" w:hAnsi="Times New Roman" w:cs="Times New Roman"/>
            <w:color w:val="0000FF"/>
            <w:lang w:val="en-US"/>
          </w:rPr>
          <w:t>.</w:t>
        </w:r>
      </w:hyperlink>
      <w:hyperlink r:id="rId51" w:history="1">
        <w:proofErr w:type="gramStart"/>
        <w:r w:rsidR="002C2481" w:rsidRPr="00211D16">
          <w:rPr>
            <w:rFonts w:ascii="Times New Roman" w:hAnsi="Times New Roman" w:cs="Times New Roman"/>
            <w:color w:val="0000FF"/>
            <w:lang w:val="en-US"/>
          </w:rPr>
          <w:t>europarl</w:t>
        </w:r>
        <w:proofErr w:type="gramEnd"/>
      </w:hyperlink>
      <w:hyperlink r:id="rId52" w:history="1">
        <w:r w:rsidR="002C2481" w:rsidRPr="00211D16">
          <w:rPr>
            <w:rFonts w:ascii="Times New Roman" w:hAnsi="Times New Roman" w:cs="Times New Roman"/>
            <w:color w:val="0000FF"/>
            <w:lang w:val="en-US"/>
          </w:rPr>
          <w:t>.</w:t>
        </w:r>
      </w:hyperlink>
      <w:hyperlink r:id="rId53" w:history="1">
        <w:proofErr w:type="gramStart"/>
        <w:r w:rsidR="002C2481" w:rsidRPr="00211D16">
          <w:rPr>
            <w:rFonts w:ascii="Times New Roman" w:hAnsi="Times New Roman" w:cs="Times New Roman"/>
            <w:color w:val="0000FF"/>
            <w:lang w:val="en-US"/>
          </w:rPr>
          <w:t>europa</w:t>
        </w:r>
        <w:proofErr w:type="gramEnd"/>
      </w:hyperlink>
      <w:hyperlink r:id="rId54" w:history="1">
        <w:r w:rsidR="002C2481" w:rsidRPr="00211D16">
          <w:rPr>
            <w:rFonts w:ascii="Times New Roman" w:hAnsi="Times New Roman" w:cs="Times New Roman"/>
            <w:color w:val="0000FF"/>
            <w:lang w:val="en-US"/>
          </w:rPr>
          <w:t>.</w:t>
        </w:r>
      </w:hyperlink>
      <w:hyperlink r:id="rId55" w:history="1">
        <w:r w:rsidR="002C2481" w:rsidRPr="00211D16">
          <w:rPr>
            <w:rFonts w:ascii="Times New Roman" w:hAnsi="Times New Roman" w:cs="Times New Roman"/>
            <w:color w:val="0000FF"/>
            <w:lang w:val="en-US"/>
          </w:rPr>
          <w:t>eu</w:t>
        </w:r>
      </w:hyperlink>
      <w:hyperlink r:id="rId56" w:history="1">
        <w:r w:rsidR="002C2481" w:rsidRPr="00211D16">
          <w:rPr>
            <w:rFonts w:ascii="Times New Roman" w:hAnsi="Times New Roman" w:cs="Times New Roman"/>
            <w:color w:val="0000FF"/>
            <w:lang w:val="en-US"/>
          </w:rPr>
          <w:t>/</w:t>
        </w:r>
      </w:hyperlink>
      <w:hyperlink r:id="rId57" w:history="1">
        <w:r w:rsidR="002C2481" w:rsidRPr="00211D16">
          <w:rPr>
            <w:rFonts w:ascii="Times New Roman" w:hAnsi="Times New Roman" w:cs="Times New Roman"/>
            <w:color w:val="0000FF"/>
            <w:lang w:val="en-US"/>
          </w:rPr>
          <w:t>RegData</w:t>
        </w:r>
      </w:hyperlink>
      <w:hyperlink r:id="rId58" w:history="1">
        <w:r w:rsidR="002C2481" w:rsidRPr="00211D16">
          <w:rPr>
            <w:rFonts w:ascii="Times New Roman" w:hAnsi="Times New Roman" w:cs="Times New Roman"/>
            <w:color w:val="0000FF"/>
            <w:lang w:val="en-US"/>
          </w:rPr>
          <w:t>/</w:t>
        </w:r>
      </w:hyperlink>
      <w:hyperlink r:id="rId59" w:history="1">
        <w:r w:rsidR="002C2481" w:rsidRPr="00211D16">
          <w:rPr>
            <w:rFonts w:ascii="Times New Roman" w:hAnsi="Times New Roman" w:cs="Times New Roman"/>
            <w:color w:val="0000FF"/>
            <w:lang w:val="en-US"/>
          </w:rPr>
          <w:t>etudes</w:t>
        </w:r>
      </w:hyperlink>
      <w:hyperlink r:id="rId60" w:history="1">
        <w:r w:rsidR="002C2481" w:rsidRPr="00211D16">
          <w:rPr>
            <w:rFonts w:ascii="Times New Roman" w:hAnsi="Times New Roman" w:cs="Times New Roman"/>
            <w:color w:val="0000FF"/>
            <w:lang w:val="en-US"/>
          </w:rPr>
          <w:t>/</w:t>
        </w:r>
      </w:hyperlink>
      <w:hyperlink r:id="rId61" w:history="1">
        <w:r w:rsidR="002C2481" w:rsidRPr="00211D16">
          <w:rPr>
            <w:rFonts w:ascii="Times New Roman" w:hAnsi="Times New Roman" w:cs="Times New Roman"/>
            <w:color w:val="0000FF"/>
            <w:lang w:val="en-US"/>
          </w:rPr>
          <w:t>etudes</w:t>
        </w:r>
      </w:hyperlink>
      <w:hyperlink r:id="rId62" w:history="1">
        <w:r w:rsidR="002C2481" w:rsidRPr="00211D16">
          <w:rPr>
            <w:rFonts w:ascii="Times New Roman" w:hAnsi="Times New Roman" w:cs="Times New Roman"/>
            <w:color w:val="0000FF"/>
            <w:lang w:val="en-US"/>
          </w:rPr>
          <w:t>/</w:t>
        </w:r>
      </w:hyperlink>
      <w:hyperlink r:id="rId63" w:history="1">
        <w:r w:rsidR="002C2481" w:rsidRPr="00211D16">
          <w:rPr>
            <w:rFonts w:ascii="Times New Roman" w:hAnsi="Times New Roman" w:cs="Times New Roman"/>
            <w:color w:val="0000FF"/>
            <w:lang w:val="en-US"/>
          </w:rPr>
          <w:t>join</w:t>
        </w:r>
      </w:hyperlink>
      <w:hyperlink r:id="rId64" w:history="1">
        <w:r w:rsidR="002C2481" w:rsidRPr="00211D16">
          <w:rPr>
            <w:rFonts w:ascii="Times New Roman" w:hAnsi="Times New Roman" w:cs="Times New Roman"/>
            <w:color w:val="0000FF"/>
            <w:lang w:val="en-US"/>
          </w:rPr>
          <w:t>/2014/507480/</w:t>
        </w:r>
      </w:hyperlink>
      <w:hyperlink r:id="rId65" w:history="1">
        <w:r w:rsidR="002C2481" w:rsidRPr="00211D16">
          <w:rPr>
            <w:rFonts w:ascii="Times New Roman" w:hAnsi="Times New Roman" w:cs="Times New Roman"/>
            <w:color w:val="0000FF"/>
            <w:lang w:val="en-US"/>
          </w:rPr>
          <w:t>IPOL</w:t>
        </w:r>
      </w:hyperlink>
      <w:hyperlink r:id="rId66" w:history="1">
        <w:r w:rsidR="002C2481" w:rsidRPr="00211D16">
          <w:rPr>
            <w:rFonts w:ascii="Times New Roman" w:hAnsi="Times New Roman" w:cs="Times New Roman"/>
            <w:color w:val="0000FF"/>
            <w:lang w:val="en-US"/>
          </w:rPr>
          <w:t>-</w:t>
        </w:r>
      </w:hyperlink>
      <w:hyperlink r:id="rId67" w:history="1">
        <w:r w:rsidR="002C2481" w:rsidRPr="00211D16">
          <w:rPr>
            <w:rFonts w:ascii="Times New Roman" w:hAnsi="Times New Roman" w:cs="Times New Roman"/>
            <w:color w:val="0000FF"/>
            <w:lang w:val="en-US"/>
          </w:rPr>
          <w:t>ITRE</w:t>
        </w:r>
      </w:hyperlink>
      <w:hyperlink r:id="rId68" w:history="1">
        <w:r w:rsidR="002C2481" w:rsidRPr="00211D16">
          <w:rPr>
            <w:rFonts w:ascii="Times New Roman" w:hAnsi="Times New Roman" w:cs="Times New Roman"/>
            <w:color w:val="0000FF"/>
            <w:lang w:val="en-US"/>
          </w:rPr>
          <w:t>_</w:t>
        </w:r>
      </w:hyperlink>
      <w:hyperlink r:id="rId69" w:history="1">
        <w:r w:rsidR="002C2481" w:rsidRPr="00211D16">
          <w:rPr>
            <w:rFonts w:ascii="Times New Roman" w:hAnsi="Times New Roman" w:cs="Times New Roman"/>
            <w:color w:val="0000FF"/>
            <w:lang w:val="en-US"/>
          </w:rPr>
          <w:t>ET</w:t>
        </w:r>
      </w:hyperlink>
      <w:hyperlink r:id="rId70" w:history="1">
        <w:r w:rsidR="002C2481" w:rsidRPr="00211D16">
          <w:rPr>
            <w:rFonts w:ascii="Times New Roman" w:hAnsi="Times New Roman" w:cs="Times New Roman"/>
            <w:color w:val="0000FF"/>
            <w:lang w:val="en-US"/>
          </w:rPr>
          <w:t>(2014)507480_</w:t>
        </w:r>
      </w:hyperlink>
      <w:hyperlink r:id="rId71" w:history="1">
        <w:r w:rsidR="002C2481" w:rsidRPr="00211D16">
          <w:rPr>
            <w:rFonts w:ascii="Times New Roman" w:hAnsi="Times New Roman" w:cs="Times New Roman"/>
            <w:color w:val="0000FF"/>
            <w:lang w:val="en-US"/>
          </w:rPr>
          <w:t>EN</w:t>
        </w:r>
      </w:hyperlink>
      <w:hyperlink r:id="rId72" w:history="1">
        <w:r w:rsidR="002C2481" w:rsidRPr="00211D16">
          <w:rPr>
            <w:rFonts w:ascii="Times New Roman" w:hAnsi="Times New Roman" w:cs="Times New Roman"/>
            <w:color w:val="0000FF"/>
            <w:lang w:val="en-US"/>
          </w:rPr>
          <w:t>.</w:t>
        </w:r>
      </w:hyperlink>
      <w:hyperlink r:id="rId73" w:history="1">
        <w:proofErr w:type="gramStart"/>
        <w:r w:rsidR="002C2481" w:rsidRPr="00211D16">
          <w:rPr>
            <w:rFonts w:ascii="Times New Roman" w:hAnsi="Times New Roman" w:cs="Times New Roman"/>
            <w:color w:val="0000FF"/>
            <w:lang w:val="en-US"/>
          </w:rPr>
          <w:t>pdf</w:t>
        </w:r>
        <w:proofErr w:type="gramEnd"/>
      </w:hyperlink>
    </w:p>
    <w:p w14:paraId="16DE9625" w14:textId="2BA8706E" w:rsidR="002C2481" w:rsidRPr="00211D16" w:rsidRDefault="002C2481" w:rsidP="00A36393">
      <w:pPr>
        <w:spacing w:before="120" w:after="120"/>
        <w:jc w:val="both"/>
        <w:rPr>
          <w:rFonts w:ascii="Times New Roman" w:hAnsi="Times New Roman" w:cs="Times New Roman"/>
        </w:rPr>
      </w:pPr>
      <w:r w:rsidRPr="00211D16">
        <w:rPr>
          <w:rFonts w:ascii="Times New Roman" w:hAnsi="Times New Roman" w:cs="Times New Roman"/>
          <w:lang w:val="en-US"/>
        </w:rPr>
        <w:t>Evans, S. (2002)</w:t>
      </w:r>
      <w:r w:rsidR="00935822" w:rsidRPr="00211D16">
        <w:rPr>
          <w:rFonts w:ascii="Times New Roman" w:hAnsi="Times New Roman" w:cs="Times New Roman"/>
          <w:lang w:val="en-US"/>
        </w:rPr>
        <w:t>:</w:t>
      </w:r>
      <w:r w:rsidRPr="00211D16">
        <w:rPr>
          <w:rFonts w:ascii="Times New Roman" w:hAnsi="Times New Roman" w:cs="Times New Roman"/>
          <w:lang w:val="en-US"/>
        </w:rPr>
        <w:t xml:space="preserve"> </w:t>
      </w:r>
      <w:r w:rsidRPr="00211D16">
        <w:rPr>
          <w:rFonts w:ascii="Times New Roman" w:hAnsi="Times New Roman" w:cs="Times New Roman"/>
          <w:i/>
          <w:lang w:val="en-US"/>
        </w:rPr>
        <w:t>Smart cities more than broadband networks</w:t>
      </w:r>
      <w:r w:rsidR="00935822" w:rsidRPr="00211D16">
        <w:rPr>
          <w:rFonts w:ascii="Times New Roman" w:hAnsi="Times New Roman" w:cs="Times New Roman"/>
          <w:lang w:val="en-US"/>
        </w:rPr>
        <w:t xml:space="preserve">. </w:t>
      </w:r>
      <w:r w:rsidRPr="00211D16">
        <w:rPr>
          <w:rFonts w:ascii="Times New Roman" w:hAnsi="Times New Roman" w:cs="Times New Roman"/>
        </w:rPr>
        <w:t>Acceso el 12 de julio en: http://www.obj.ca/Other/Archives/2002-04-29/article-2155568/Smart-cities-more-than-broadband-networks/1</w:t>
      </w:r>
    </w:p>
    <w:p w14:paraId="62DCD000" w14:textId="77777777" w:rsidR="006B66BC" w:rsidRPr="00211D16" w:rsidRDefault="006B66BC" w:rsidP="006B66BC">
      <w:pPr>
        <w:spacing w:before="120" w:after="120"/>
        <w:jc w:val="both"/>
        <w:rPr>
          <w:rFonts w:ascii="Times New Roman" w:hAnsi="Times New Roman" w:cs="Times New Roman"/>
          <w:lang w:val="en-GB"/>
        </w:rPr>
      </w:pPr>
      <w:proofErr w:type="spellStart"/>
      <w:r w:rsidRPr="00211D16">
        <w:rPr>
          <w:rFonts w:ascii="Times New Roman" w:hAnsi="Times New Roman" w:cs="Times New Roman"/>
          <w:lang w:val="en-GB"/>
        </w:rPr>
        <w:t>Geels</w:t>
      </w:r>
      <w:proofErr w:type="spellEnd"/>
      <w:r w:rsidRPr="00211D16">
        <w:rPr>
          <w:rFonts w:ascii="Times New Roman" w:hAnsi="Times New Roman" w:cs="Times New Roman"/>
          <w:lang w:val="en-GB"/>
        </w:rPr>
        <w:t xml:space="preserve">, F.W., (2002): “Technological transitions as evolutionary reconfiguration processes: a multi-level perspective and a case- study”, </w:t>
      </w:r>
      <w:r w:rsidRPr="00211D16">
        <w:rPr>
          <w:rFonts w:ascii="Times New Roman" w:hAnsi="Times New Roman" w:cs="Times New Roman"/>
          <w:i/>
          <w:lang w:val="en-GB"/>
        </w:rPr>
        <w:t>Research Policy</w:t>
      </w:r>
      <w:r w:rsidRPr="00211D16">
        <w:rPr>
          <w:rFonts w:ascii="Times New Roman" w:hAnsi="Times New Roman" w:cs="Times New Roman"/>
          <w:lang w:val="en-GB"/>
        </w:rPr>
        <w:t>, 31: 1257–1274.</w:t>
      </w:r>
    </w:p>
    <w:p w14:paraId="4377F02F" w14:textId="2A173884" w:rsidR="002C2481" w:rsidRPr="00211D16" w:rsidRDefault="002C2481"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Geels</w:t>
      </w:r>
      <w:proofErr w:type="spellEnd"/>
      <w:r w:rsidR="00935822" w:rsidRPr="00211D16">
        <w:rPr>
          <w:rFonts w:ascii="Times New Roman" w:hAnsi="Times New Roman" w:cs="Times New Roman"/>
          <w:lang w:val="en-US"/>
        </w:rPr>
        <w:t>,</w:t>
      </w:r>
      <w:r w:rsidRPr="00211D16">
        <w:rPr>
          <w:rFonts w:ascii="Times New Roman" w:hAnsi="Times New Roman" w:cs="Times New Roman"/>
          <w:lang w:val="en-US"/>
        </w:rPr>
        <w:t xml:space="preserve"> F</w:t>
      </w:r>
      <w:r w:rsidR="00935822" w:rsidRPr="00211D16">
        <w:rPr>
          <w:rFonts w:ascii="Times New Roman" w:hAnsi="Times New Roman" w:cs="Times New Roman"/>
          <w:lang w:val="en-US"/>
        </w:rPr>
        <w:t>.</w:t>
      </w:r>
      <w:r w:rsidRPr="00211D16">
        <w:rPr>
          <w:rFonts w:ascii="Times New Roman" w:hAnsi="Times New Roman" w:cs="Times New Roman"/>
          <w:lang w:val="en-US"/>
        </w:rPr>
        <w:t>W</w:t>
      </w:r>
      <w:r w:rsidR="00935822" w:rsidRPr="00211D16">
        <w:rPr>
          <w:rFonts w:ascii="Times New Roman" w:hAnsi="Times New Roman" w:cs="Times New Roman"/>
          <w:lang w:val="en-US"/>
        </w:rPr>
        <w:t>. (2011):</w:t>
      </w:r>
      <w:r w:rsidRPr="00211D16">
        <w:rPr>
          <w:rFonts w:ascii="Times New Roman" w:hAnsi="Times New Roman" w:cs="Times New Roman"/>
          <w:lang w:val="en-US"/>
        </w:rPr>
        <w:t xml:space="preserve"> “The multi-level perspective on sustainability transitions:</w:t>
      </w:r>
      <w:r w:rsidR="00935822" w:rsidRPr="00211D16">
        <w:rPr>
          <w:rFonts w:ascii="Times New Roman" w:hAnsi="Times New Roman" w:cs="Times New Roman"/>
          <w:lang w:val="en-US"/>
        </w:rPr>
        <w:t xml:space="preserve"> Responses to seven criticisms”,</w:t>
      </w:r>
      <w:r w:rsidRPr="00211D16">
        <w:rPr>
          <w:rFonts w:ascii="Times New Roman" w:hAnsi="Times New Roman" w:cs="Times New Roman"/>
          <w:lang w:val="en-US"/>
        </w:rPr>
        <w:t xml:space="preserve"> </w:t>
      </w:r>
      <w:r w:rsidRPr="00211D16">
        <w:rPr>
          <w:rFonts w:ascii="Times New Roman" w:hAnsi="Times New Roman" w:cs="Times New Roman"/>
          <w:i/>
          <w:lang w:val="en-US"/>
        </w:rPr>
        <w:t>Environmental Innovation and Societal Transitions</w:t>
      </w:r>
      <w:r w:rsidRPr="00211D16">
        <w:rPr>
          <w:rFonts w:ascii="Times New Roman" w:hAnsi="Times New Roman" w:cs="Times New Roman"/>
          <w:lang w:val="en-US"/>
        </w:rPr>
        <w:t>, 1(1): 24–40.</w:t>
      </w:r>
    </w:p>
    <w:p w14:paraId="7A6633F2" w14:textId="39D6568C" w:rsidR="002C2481" w:rsidRPr="00211D16" w:rsidRDefault="002C2481" w:rsidP="00A36393">
      <w:pPr>
        <w:spacing w:before="120" w:after="120"/>
        <w:jc w:val="both"/>
        <w:rPr>
          <w:rFonts w:ascii="Times New Roman" w:hAnsi="Times New Roman" w:cs="Times New Roman"/>
          <w:lang w:val="en-US"/>
        </w:rPr>
      </w:pPr>
      <w:r w:rsidRPr="00211D16">
        <w:rPr>
          <w:rFonts w:ascii="Times New Roman" w:hAnsi="Times New Roman" w:cs="Times New Roman"/>
          <w:lang w:val="en-US"/>
        </w:rPr>
        <w:t xml:space="preserve">Gleeson, B. </w:t>
      </w:r>
      <w:r w:rsidR="00935822" w:rsidRPr="00211D16">
        <w:rPr>
          <w:rFonts w:ascii="Times New Roman" w:hAnsi="Times New Roman" w:cs="Times New Roman"/>
          <w:lang w:val="en-US"/>
        </w:rPr>
        <w:t>y</w:t>
      </w:r>
      <w:r w:rsidRPr="00211D16">
        <w:rPr>
          <w:rFonts w:ascii="Times New Roman" w:hAnsi="Times New Roman" w:cs="Times New Roman"/>
          <w:lang w:val="en-US"/>
        </w:rPr>
        <w:t xml:space="preserve"> Low, N. (2000)</w:t>
      </w:r>
      <w:r w:rsidR="00935822" w:rsidRPr="00211D16">
        <w:rPr>
          <w:rFonts w:ascii="Times New Roman" w:hAnsi="Times New Roman" w:cs="Times New Roman"/>
          <w:lang w:val="en-US"/>
        </w:rPr>
        <w:t>: “</w:t>
      </w:r>
      <w:r w:rsidRPr="00211D16">
        <w:rPr>
          <w:rFonts w:ascii="Times New Roman" w:hAnsi="Times New Roman" w:cs="Times New Roman"/>
          <w:lang w:val="en-US"/>
        </w:rPr>
        <w:t xml:space="preserve">Cities as </w:t>
      </w:r>
      <w:r w:rsidR="00935822" w:rsidRPr="00211D16">
        <w:rPr>
          <w:rFonts w:ascii="Times New Roman" w:hAnsi="Times New Roman" w:cs="Times New Roman"/>
          <w:lang w:val="en-US"/>
        </w:rPr>
        <w:t>consumers of worlds environment”, e</w:t>
      </w:r>
      <w:r w:rsidRPr="00211D16">
        <w:rPr>
          <w:rFonts w:ascii="Times New Roman" w:hAnsi="Times New Roman" w:cs="Times New Roman"/>
          <w:lang w:val="en-US"/>
        </w:rPr>
        <w:t xml:space="preserve">n N. Low, B. Gleeson, </w:t>
      </w:r>
      <w:proofErr w:type="spellStart"/>
      <w:r w:rsidRPr="00211D16">
        <w:rPr>
          <w:rFonts w:ascii="Times New Roman" w:hAnsi="Times New Roman" w:cs="Times New Roman"/>
          <w:lang w:val="en-US"/>
        </w:rPr>
        <w:t>I.Elander</w:t>
      </w:r>
      <w:proofErr w:type="spellEnd"/>
      <w:r w:rsidRPr="00211D16">
        <w:rPr>
          <w:rFonts w:ascii="Times New Roman" w:hAnsi="Times New Roman" w:cs="Times New Roman"/>
          <w:lang w:val="en-US"/>
        </w:rPr>
        <w:t xml:space="preserve"> </w:t>
      </w:r>
      <w:r w:rsidR="00935822" w:rsidRPr="00211D16">
        <w:rPr>
          <w:rFonts w:ascii="Times New Roman" w:hAnsi="Times New Roman" w:cs="Times New Roman"/>
          <w:lang w:val="en-US"/>
        </w:rPr>
        <w:t xml:space="preserve">y R. </w:t>
      </w:r>
      <w:proofErr w:type="spellStart"/>
      <w:r w:rsidR="00935822" w:rsidRPr="00211D16">
        <w:rPr>
          <w:rFonts w:ascii="Times New Roman" w:hAnsi="Times New Roman" w:cs="Times New Roman"/>
          <w:lang w:val="en-US"/>
        </w:rPr>
        <w:t>Lidskog</w:t>
      </w:r>
      <w:proofErr w:type="spellEnd"/>
      <w:r w:rsidR="00935822" w:rsidRPr="00211D16">
        <w:rPr>
          <w:rFonts w:ascii="Times New Roman" w:hAnsi="Times New Roman" w:cs="Times New Roman"/>
          <w:lang w:val="en-US"/>
        </w:rPr>
        <w:t xml:space="preserve"> </w:t>
      </w:r>
      <w:r w:rsidRPr="00211D16">
        <w:rPr>
          <w:rFonts w:ascii="Times New Roman" w:hAnsi="Times New Roman" w:cs="Times New Roman"/>
          <w:lang w:val="en-US"/>
        </w:rPr>
        <w:t>eds</w:t>
      </w:r>
      <w:r w:rsidRPr="00211D16">
        <w:rPr>
          <w:rFonts w:ascii="Times New Roman" w:hAnsi="Times New Roman" w:cs="Times New Roman"/>
          <w:i/>
          <w:lang w:val="en-US"/>
        </w:rPr>
        <w:t>.</w:t>
      </w:r>
      <w:r w:rsidR="00935822" w:rsidRPr="00211D16">
        <w:rPr>
          <w:rFonts w:ascii="Times New Roman" w:hAnsi="Times New Roman" w:cs="Times New Roman"/>
          <w:i/>
          <w:lang w:val="en-US"/>
        </w:rPr>
        <w:t>:</w:t>
      </w:r>
      <w:r w:rsidRPr="00211D16">
        <w:rPr>
          <w:rFonts w:ascii="Times New Roman" w:hAnsi="Times New Roman" w:cs="Times New Roman"/>
          <w:i/>
          <w:lang w:val="en-US"/>
        </w:rPr>
        <w:t xml:space="preserve"> Consuming Cities: The Urban Environment in the Global Economy after the Rio Declaration</w:t>
      </w:r>
      <w:r w:rsidR="00935822" w:rsidRPr="00211D16">
        <w:rPr>
          <w:rFonts w:ascii="Times New Roman" w:hAnsi="Times New Roman" w:cs="Times New Roman"/>
          <w:lang w:val="en-US"/>
        </w:rPr>
        <w:t>:</w:t>
      </w:r>
      <w:r w:rsidRPr="00211D16">
        <w:rPr>
          <w:rFonts w:ascii="Times New Roman" w:hAnsi="Times New Roman" w:cs="Times New Roman"/>
          <w:lang w:val="en-US"/>
        </w:rPr>
        <w:t xml:space="preserve"> </w:t>
      </w:r>
      <w:r w:rsidR="00935822" w:rsidRPr="00211D16">
        <w:rPr>
          <w:rFonts w:ascii="Times New Roman" w:hAnsi="Times New Roman" w:cs="Times New Roman"/>
          <w:lang w:val="en-US"/>
        </w:rPr>
        <w:t>1</w:t>
      </w:r>
      <w:r w:rsidRPr="00211D16">
        <w:rPr>
          <w:rFonts w:ascii="Times New Roman" w:hAnsi="Times New Roman" w:cs="Times New Roman"/>
          <w:lang w:val="en-US"/>
        </w:rPr>
        <w:t>–29. London: Routledge.</w:t>
      </w:r>
    </w:p>
    <w:p w14:paraId="6863FF17" w14:textId="7569B2C5" w:rsidR="002C2481" w:rsidRPr="00211D16" w:rsidRDefault="00935822" w:rsidP="00A36393">
      <w:pPr>
        <w:spacing w:before="120" w:after="120"/>
        <w:jc w:val="both"/>
        <w:rPr>
          <w:rFonts w:ascii="Times New Roman" w:hAnsi="Times New Roman" w:cs="Times New Roman"/>
          <w:lang w:val="es-ES"/>
        </w:rPr>
      </w:pPr>
      <w:r w:rsidRPr="00211D16">
        <w:rPr>
          <w:rFonts w:ascii="Times New Roman" w:hAnsi="Times New Roman" w:cs="Times New Roman"/>
          <w:lang w:val="en-US"/>
        </w:rPr>
        <w:t>Graham, S.</w:t>
      </w:r>
      <w:r w:rsidR="002C2481" w:rsidRPr="00211D16">
        <w:rPr>
          <w:rFonts w:ascii="Times New Roman" w:hAnsi="Times New Roman" w:cs="Times New Roman"/>
          <w:lang w:val="en-US"/>
        </w:rPr>
        <w:t xml:space="preserve"> </w:t>
      </w:r>
      <w:r w:rsidRPr="00211D16">
        <w:rPr>
          <w:rFonts w:ascii="Times New Roman" w:hAnsi="Times New Roman" w:cs="Times New Roman"/>
          <w:lang w:val="en-US"/>
        </w:rPr>
        <w:t>y</w:t>
      </w:r>
      <w:r w:rsidR="00234BD0" w:rsidRPr="00211D16">
        <w:rPr>
          <w:rFonts w:ascii="Times New Roman" w:hAnsi="Times New Roman" w:cs="Times New Roman"/>
          <w:lang w:val="en-US"/>
        </w:rPr>
        <w:t xml:space="preserve"> Marvin, S. (2001):</w:t>
      </w:r>
      <w:r w:rsidR="002C2481" w:rsidRPr="00211D16">
        <w:rPr>
          <w:rFonts w:ascii="Times New Roman" w:hAnsi="Times New Roman" w:cs="Times New Roman"/>
          <w:lang w:val="en-US"/>
        </w:rPr>
        <w:t xml:space="preserve"> </w:t>
      </w:r>
      <w:r w:rsidR="002C2481" w:rsidRPr="00211D16">
        <w:rPr>
          <w:rFonts w:ascii="Times New Roman" w:hAnsi="Times New Roman" w:cs="Times New Roman"/>
          <w:i/>
          <w:lang w:val="en-US"/>
        </w:rPr>
        <w:t>Splintering Urbanism</w:t>
      </w:r>
      <w:r w:rsidR="002C2481" w:rsidRPr="00211D16">
        <w:rPr>
          <w:rFonts w:ascii="Times New Roman" w:hAnsi="Times New Roman" w:cs="Times New Roman"/>
          <w:lang w:val="en-US"/>
        </w:rPr>
        <w:t xml:space="preserve">. </w:t>
      </w:r>
      <w:r w:rsidR="002C2481" w:rsidRPr="00211D16">
        <w:rPr>
          <w:rFonts w:ascii="Times New Roman" w:hAnsi="Times New Roman" w:cs="Times New Roman"/>
          <w:lang w:val="en-GB"/>
        </w:rPr>
        <w:t xml:space="preserve">London: Routledge. </w:t>
      </w:r>
      <w:r w:rsidR="002C2481" w:rsidRPr="00211D16">
        <w:rPr>
          <w:rFonts w:ascii="Times New Roman" w:hAnsi="Times New Roman" w:cs="Times New Roman"/>
          <w:lang w:val="es-ES"/>
        </w:rPr>
        <w:t>Acceso el 2 de septiembre en:</w:t>
      </w:r>
      <w:r w:rsidR="00234BD0" w:rsidRPr="00211D16">
        <w:rPr>
          <w:rFonts w:ascii="Times New Roman" w:hAnsi="Times New Roman" w:cs="Times New Roman"/>
          <w:lang w:val="es-ES"/>
        </w:rPr>
        <w:t xml:space="preserve"> </w:t>
      </w:r>
      <w:r w:rsidR="002C2481" w:rsidRPr="00211D16">
        <w:rPr>
          <w:rFonts w:ascii="Times New Roman" w:hAnsi="Times New Roman" w:cs="Times New Roman"/>
          <w:lang w:val="es-ES"/>
        </w:rPr>
        <w:t>http://www1.caminos.upm.es/sic/files/04_seminarios/1_Sem/05/descargas/6_Splintering%20urbanismGraham%20and%20Marvin.pdf</w:t>
      </w:r>
    </w:p>
    <w:p w14:paraId="647E339F" w14:textId="4C9C91EF" w:rsidR="002C2481" w:rsidRPr="00211D16" w:rsidRDefault="00234BD0" w:rsidP="00A36393">
      <w:pPr>
        <w:spacing w:before="120" w:after="120"/>
        <w:jc w:val="both"/>
        <w:rPr>
          <w:rFonts w:ascii="Times New Roman" w:hAnsi="Times New Roman" w:cs="Times New Roman"/>
          <w:lang w:val="es-ES"/>
        </w:rPr>
      </w:pPr>
      <w:proofErr w:type="spellStart"/>
      <w:r w:rsidRPr="00211D16">
        <w:rPr>
          <w:rFonts w:ascii="Times New Roman" w:hAnsi="Times New Roman" w:cs="Times New Roman"/>
          <w:lang w:val="en-US"/>
        </w:rPr>
        <w:t>Gurstein</w:t>
      </w:r>
      <w:proofErr w:type="spellEnd"/>
      <w:r w:rsidRPr="00211D16">
        <w:rPr>
          <w:rFonts w:ascii="Times New Roman" w:hAnsi="Times New Roman" w:cs="Times New Roman"/>
          <w:lang w:val="en-US"/>
        </w:rPr>
        <w:t>, M. B. (2011):</w:t>
      </w:r>
      <w:r w:rsidR="002C2481" w:rsidRPr="00211D16">
        <w:rPr>
          <w:rFonts w:ascii="Times New Roman" w:hAnsi="Times New Roman" w:cs="Times New Roman"/>
          <w:lang w:val="en-US"/>
        </w:rPr>
        <w:t xml:space="preserve"> </w:t>
      </w:r>
      <w:r w:rsidRPr="00211D16">
        <w:rPr>
          <w:rFonts w:ascii="Times New Roman" w:hAnsi="Times New Roman" w:cs="Times New Roman"/>
          <w:lang w:val="en-US"/>
        </w:rPr>
        <w:t>“</w:t>
      </w:r>
      <w:r w:rsidR="002C2481" w:rsidRPr="00211D16">
        <w:rPr>
          <w:rFonts w:ascii="Times New Roman" w:hAnsi="Times New Roman" w:cs="Times New Roman"/>
          <w:lang w:val="en-US"/>
        </w:rPr>
        <w:t>Open data: Empowering the empowered or effective data use for everyone?</w:t>
      </w:r>
      <w:proofErr w:type="gramStart"/>
      <w:r w:rsidRPr="00211D16">
        <w:rPr>
          <w:rFonts w:ascii="Times New Roman" w:hAnsi="Times New Roman" w:cs="Times New Roman"/>
          <w:lang w:val="en-US"/>
        </w:rPr>
        <w:t>”,</w:t>
      </w:r>
      <w:proofErr w:type="gramEnd"/>
      <w:r w:rsidRPr="00211D16">
        <w:rPr>
          <w:rFonts w:ascii="Times New Roman" w:hAnsi="Times New Roman" w:cs="Times New Roman"/>
          <w:lang w:val="en-US"/>
        </w:rPr>
        <w:t xml:space="preserve"> </w:t>
      </w:r>
      <w:r w:rsidR="002C2481" w:rsidRPr="00211D16">
        <w:rPr>
          <w:rFonts w:ascii="Times New Roman" w:hAnsi="Times New Roman" w:cs="Times New Roman"/>
          <w:i/>
          <w:lang w:val="en-US"/>
        </w:rPr>
        <w:t>First Monday</w:t>
      </w:r>
      <w:r w:rsidRPr="00211D16">
        <w:rPr>
          <w:rFonts w:ascii="Times New Roman" w:hAnsi="Times New Roman" w:cs="Times New Roman"/>
          <w:lang w:val="en-US"/>
        </w:rPr>
        <w:t xml:space="preserve">, </w:t>
      </w:r>
      <w:r w:rsidR="002C2481" w:rsidRPr="00211D16">
        <w:rPr>
          <w:rFonts w:ascii="Times New Roman" w:hAnsi="Times New Roman" w:cs="Times New Roman"/>
          <w:lang w:val="en-US"/>
        </w:rPr>
        <w:t>16, 2-7</w:t>
      </w:r>
      <w:r w:rsidRPr="00211D16">
        <w:rPr>
          <w:rFonts w:ascii="Times New Roman" w:hAnsi="Times New Roman" w:cs="Times New Roman"/>
          <w:lang w:val="en-US"/>
        </w:rPr>
        <w:t>.</w:t>
      </w:r>
      <w:r w:rsidR="002C2481" w:rsidRPr="00211D16">
        <w:rPr>
          <w:rFonts w:ascii="Times New Roman" w:hAnsi="Times New Roman" w:cs="Times New Roman"/>
          <w:lang w:val="en-US"/>
        </w:rPr>
        <w:t xml:space="preserve"> </w:t>
      </w:r>
      <w:proofErr w:type="spellStart"/>
      <w:r w:rsidR="002C2481" w:rsidRPr="00211D16">
        <w:rPr>
          <w:rFonts w:ascii="Times New Roman" w:hAnsi="Times New Roman" w:cs="Times New Roman"/>
          <w:lang w:val="es-ES"/>
        </w:rPr>
        <w:t>February</w:t>
      </w:r>
      <w:proofErr w:type="spellEnd"/>
      <w:r w:rsidR="002C2481" w:rsidRPr="00211D16">
        <w:rPr>
          <w:rFonts w:ascii="Times New Roman" w:hAnsi="Times New Roman" w:cs="Times New Roman"/>
          <w:lang w:val="es-ES"/>
        </w:rPr>
        <w:t xml:space="preserve"> 2011. Acceso el 1 de septiembre en: http://journals.uic.edu/ojs/index.php/fm/article/view/3316</w:t>
      </w:r>
    </w:p>
    <w:p w14:paraId="588F532C" w14:textId="335A0D0F" w:rsidR="002C2481" w:rsidRPr="00211D16" w:rsidRDefault="002C2481"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Hancke</w:t>
      </w:r>
      <w:proofErr w:type="spellEnd"/>
      <w:r w:rsidRPr="00211D16">
        <w:rPr>
          <w:rFonts w:ascii="Times New Roman" w:hAnsi="Times New Roman" w:cs="Times New Roman"/>
          <w:lang w:val="en-US"/>
        </w:rPr>
        <w:t xml:space="preserve">, G., Carvalho </w:t>
      </w:r>
      <w:r w:rsidR="00234BD0" w:rsidRPr="00211D16">
        <w:rPr>
          <w:rFonts w:ascii="Times New Roman" w:hAnsi="Times New Roman" w:cs="Times New Roman"/>
          <w:lang w:val="en-US"/>
        </w:rPr>
        <w:t>y</w:t>
      </w:r>
      <w:r w:rsidRPr="00211D16">
        <w:rPr>
          <w:rFonts w:ascii="Times New Roman" w:hAnsi="Times New Roman" w:cs="Times New Roman"/>
          <w:lang w:val="en-US"/>
        </w:rPr>
        <w:t xml:space="preserve"> </w:t>
      </w:r>
      <w:r w:rsidR="00234BD0" w:rsidRPr="00211D16">
        <w:rPr>
          <w:rFonts w:ascii="Times New Roman" w:hAnsi="Times New Roman" w:cs="Times New Roman"/>
          <w:lang w:val="en-US"/>
        </w:rPr>
        <w:t xml:space="preserve">Silva, B., </w:t>
      </w:r>
      <w:proofErr w:type="spellStart"/>
      <w:r w:rsidR="00234BD0" w:rsidRPr="00211D16">
        <w:rPr>
          <w:rFonts w:ascii="Times New Roman" w:hAnsi="Times New Roman" w:cs="Times New Roman"/>
          <w:lang w:val="en-US"/>
        </w:rPr>
        <w:t>Hancke</w:t>
      </w:r>
      <w:proofErr w:type="spellEnd"/>
      <w:r w:rsidR="00234BD0" w:rsidRPr="00211D16">
        <w:rPr>
          <w:rFonts w:ascii="Times New Roman" w:hAnsi="Times New Roman" w:cs="Times New Roman"/>
          <w:lang w:val="en-US"/>
        </w:rPr>
        <w:t xml:space="preserve"> Jr, G. (2013):</w:t>
      </w:r>
      <w:r w:rsidRPr="00211D16">
        <w:rPr>
          <w:rFonts w:ascii="Times New Roman" w:hAnsi="Times New Roman" w:cs="Times New Roman"/>
          <w:lang w:val="en-US"/>
        </w:rPr>
        <w:t xml:space="preserve"> ‘The Role of A</w:t>
      </w:r>
      <w:r w:rsidR="00234BD0" w:rsidRPr="00211D16">
        <w:rPr>
          <w:rFonts w:ascii="Times New Roman" w:hAnsi="Times New Roman" w:cs="Times New Roman"/>
          <w:lang w:val="en-US"/>
        </w:rPr>
        <w:t xml:space="preserve">dvanced Sensing in Smart Cities”, </w:t>
      </w:r>
      <w:r w:rsidRPr="00211D16">
        <w:rPr>
          <w:rFonts w:ascii="Times New Roman" w:hAnsi="Times New Roman" w:cs="Times New Roman"/>
          <w:i/>
          <w:lang w:val="en-US"/>
        </w:rPr>
        <w:t>Sensors</w:t>
      </w:r>
      <w:r w:rsidRPr="00211D16">
        <w:rPr>
          <w:rFonts w:ascii="Times New Roman" w:hAnsi="Times New Roman" w:cs="Times New Roman"/>
          <w:lang w:val="en-US"/>
        </w:rPr>
        <w:t>, 13(1)</w:t>
      </w:r>
      <w:r w:rsidR="00234BD0" w:rsidRPr="00211D16">
        <w:rPr>
          <w:rFonts w:ascii="Times New Roman" w:hAnsi="Times New Roman" w:cs="Times New Roman"/>
          <w:lang w:val="en-US"/>
        </w:rPr>
        <w:t>: 393-425.</w:t>
      </w:r>
      <w:r w:rsidRPr="00211D16">
        <w:rPr>
          <w:rFonts w:ascii="Times New Roman" w:hAnsi="Times New Roman" w:cs="Times New Roman"/>
          <w:lang w:val="en-US"/>
        </w:rPr>
        <w:t xml:space="preserve"> </w:t>
      </w:r>
      <w:proofErr w:type="gramStart"/>
      <w:r w:rsidRPr="00211D16">
        <w:rPr>
          <w:rFonts w:ascii="Times New Roman" w:hAnsi="Times New Roman" w:cs="Times New Roman"/>
          <w:lang w:val="en-US"/>
        </w:rPr>
        <w:t>doi:</w:t>
      </w:r>
      <w:proofErr w:type="gramEnd"/>
      <w:r w:rsidRPr="00211D16">
        <w:rPr>
          <w:rFonts w:ascii="Times New Roman" w:hAnsi="Times New Roman" w:cs="Times New Roman"/>
          <w:lang w:val="en-US"/>
        </w:rPr>
        <w:t>10.3390/s130100393</w:t>
      </w:r>
    </w:p>
    <w:p w14:paraId="469F6556" w14:textId="798550FC" w:rsidR="002C2481" w:rsidRPr="00211D16" w:rsidRDefault="002C2481" w:rsidP="00A36393">
      <w:pPr>
        <w:spacing w:before="120" w:after="120"/>
        <w:jc w:val="both"/>
        <w:rPr>
          <w:rFonts w:ascii="Times New Roman" w:hAnsi="Times New Roman" w:cs="Times New Roman"/>
          <w:lang w:val="en-US"/>
        </w:rPr>
      </w:pPr>
      <w:r w:rsidRPr="00211D16">
        <w:rPr>
          <w:rFonts w:ascii="Times New Roman" w:hAnsi="Times New Roman" w:cs="Times New Roman"/>
          <w:lang w:val="en-GB"/>
        </w:rPr>
        <w:t xml:space="preserve">Hollands, R. </w:t>
      </w:r>
      <w:r w:rsidR="00234BD0" w:rsidRPr="00211D16">
        <w:rPr>
          <w:rFonts w:ascii="Times New Roman" w:hAnsi="Times New Roman" w:cs="Times New Roman"/>
          <w:lang w:val="en-GB"/>
        </w:rPr>
        <w:t xml:space="preserve">G. </w:t>
      </w:r>
      <w:r w:rsidRPr="00211D16">
        <w:rPr>
          <w:rFonts w:ascii="Times New Roman" w:hAnsi="Times New Roman" w:cs="Times New Roman"/>
          <w:lang w:val="en-GB"/>
        </w:rPr>
        <w:t>(2015)</w:t>
      </w:r>
      <w:r w:rsidR="00234BD0" w:rsidRPr="00211D16">
        <w:rPr>
          <w:rFonts w:ascii="Times New Roman" w:hAnsi="Times New Roman" w:cs="Times New Roman"/>
          <w:lang w:val="en-GB"/>
        </w:rPr>
        <w:t>:</w:t>
      </w:r>
      <w:r w:rsidRPr="00211D16">
        <w:rPr>
          <w:rFonts w:ascii="Times New Roman" w:hAnsi="Times New Roman" w:cs="Times New Roman"/>
          <w:lang w:val="en-GB"/>
        </w:rPr>
        <w:t xml:space="preserve"> </w:t>
      </w:r>
      <w:r w:rsidR="00234BD0" w:rsidRPr="00211D16">
        <w:rPr>
          <w:rFonts w:ascii="Times New Roman" w:hAnsi="Times New Roman" w:cs="Times New Roman"/>
          <w:lang w:val="en-GB"/>
        </w:rPr>
        <w:t>“</w:t>
      </w:r>
      <w:r w:rsidRPr="00211D16">
        <w:rPr>
          <w:rFonts w:ascii="Times New Roman" w:hAnsi="Times New Roman" w:cs="Times New Roman"/>
          <w:lang w:val="en-GB"/>
        </w:rPr>
        <w:t>Critical interventions into the corporate Smart city</w:t>
      </w:r>
      <w:r w:rsidR="00234BD0" w:rsidRPr="00211D16">
        <w:rPr>
          <w:rFonts w:ascii="Times New Roman" w:hAnsi="Times New Roman" w:cs="Times New Roman"/>
          <w:lang w:val="en-GB"/>
        </w:rPr>
        <w:t xml:space="preserve">”, </w:t>
      </w:r>
      <w:r w:rsidRPr="00211D16">
        <w:rPr>
          <w:rFonts w:ascii="Times New Roman" w:hAnsi="Times New Roman" w:cs="Times New Roman"/>
          <w:i/>
          <w:lang w:val="en-US"/>
        </w:rPr>
        <w:t>Cambridge Journal of Regions, Economy and Society</w:t>
      </w:r>
      <w:r w:rsidR="00234BD0" w:rsidRPr="00211D16">
        <w:rPr>
          <w:rFonts w:ascii="Times New Roman" w:hAnsi="Times New Roman" w:cs="Times New Roman"/>
          <w:lang w:val="en-US"/>
        </w:rPr>
        <w:t>, 8:</w:t>
      </w:r>
      <w:r w:rsidRPr="00211D16">
        <w:rPr>
          <w:rFonts w:ascii="Times New Roman" w:hAnsi="Times New Roman" w:cs="Times New Roman"/>
          <w:lang w:val="en-US"/>
        </w:rPr>
        <w:t xml:space="preserve"> 61-77.</w:t>
      </w:r>
    </w:p>
    <w:p w14:paraId="76D5953E" w14:textId="3BA077E3" w:rsidR="002C2481" w:rsidRPr="00211D16" w:rsidRDefault="002C2481" w:rsidP="00A36393">
      <w:pPr>
        <w:spacing w:before="120" w:after="120"/>
        <w:jc w:val="both"/>
        <w:rPr>
          <w:rFonts w:ascii="Times New Roman" w:hAnsi="Times New Roman" w:cs="Times New Roman"/>
          <w:lang w:val="en-US"/>
        </w:rPr>
      </w:pPr>
      <w:r w:rsidRPr="00211D16">
        <w:rPr>
          <w:rFonts w:ascii="Times New Roman" w:hAnsi="Times New Roman" w:cs="Times New Roman"/>
          <w:lang w:val="en-GB"/>
        </w:rPr>
        <w:t xml:space="preserve">Ishida, T., </w:t>
      </w:r>
      <w:r w:rsidR="00234BD0" w:rsidRPr="00211D16">
        <w:rPr>
          <w:rFonts w:ascii="Times New Roman" w:hAnsi="Times New Roman" w:cs="Times New Roman"/>
          <w:lang w:val="en-GB"/>
        </w:rPr>
        <w:t xml:space="preserve">y </w:t>
      </w:r>
      <w:proofErr w:type="spellStart"/>
      <w:r w:rsidR="00234BD0" w:rsidRPr="00211D16">
        <w:rPr>
          <w:rFonts w:ascii="Times New Roman" w:hAnsi="Times New Roman" w:cs="Times New Roman"/>
          <w:lang w:val="en-GB"/>
        </w:rPr>
        <w:t>Isbister</w:t>
      </w:r>
      <w:proofErr w:type="spellEnd"/>
      <w:r w:rsidR="00234BD0" w:rsidRPr="00211D16">
        <w:rPr>
          <w:rFonts w:ascii="Times New Roman" w:hAnsi="Times New Roman" w:cs="Times New Roman"/>
          <w:lang w:val="en-GB"/>
        </w:rPr>
        <w:t>, K. (2000):</w:t>
      </w:r>
      <w:r w:rsidRPr="00211D16">
        <w:rPr>
          <w:rFonts w:ascii="Times New Roman" w:hAnsi="Times New Roman" w:cs="Times New Roman"/>
          <w:lang w:val="en-GB"/>
        </w:rPr>
        <w:t xml:space="preserve"> </w:t>
      </w:r>
      <w:r w:rsidRPr="00211D16">
        <w:rPr>
          <w:rFonts w:ascii="Times New Roman" w:hAnsi="Times New Roman" w:cs="Times New Roman"/>
          <w:i/>
          <w:lang w:val="en-US"/>
        </w:rPr>
        <w:t>Digital Cities: Technologies, Experiences, and Future Perspectives</w:t>
      </w:r>
      <w:r w:rsidRPr="00211D16">
        <w:rPr>
          <w:rFonts w:ascii="Times New Roman" w:hAnsi="Times New Roman" w:cs="Times New Roman"/>
          <w:lang w:val="en-US"/>
        </w:rPr>
        <w:t xml:space="preserve">. </w:t>
      </w:r>
      <w:proofErr w:type="gramStart"/>
      <w:r w:rsidRPr="00211D16">
        <w:rPr>
          <w:rFonts w:ascii="Times New Roman" w:hAnsi="Times New Roman" w:cs="Times New Roman"/>
          <w:lang w:val="en-US"/>
        </w:rPr>
        <w:t>Springer Science &amp; Business Media.</w:t>
      </w:r>
      <w:proofErr w:type="gramEnd"/>
    </w:p>
    <w:p w14:paraId="7ACB5ADD" w14:textId="3569D694" w:rsidR="002C2481" w:rsidRPr="00211D16" w:rsidRDefault="002C2481" w:rsidP="00A36393">
      <w:pPr>
        <w:spacing w:before="120" w:after="120"/>
        <w:jc w:val="both"/>
        <w:rPr>
          <w:rFonts w:ascii="Times New Roman" w:hAnsi="Times New Roman" w:cs="Times New Roman"/>
          <w:lang w:val="en-US"/>
        </w:rPr>
      </w:pPr>
      <w:r w:rsidRPr="00211D16">
        <w:rPr>
          <w:rFonts w:ascii="Times New Roman" w:hAnsi="Times New Roman" w:cs="Times New Roman"/>
          <w:lang w:val="en-US"/>
        </w:rPr>
        <w:lastRenderedPageBreak/>
        <w:t xml:space="preserve">Joss, S., Cowley, R., </w:t>
      </w:r>
      <w:r w:rsidR="00234BD0" w:rsidRPr="00211D16">
        <w:rPr>
          <w:rFonts w:ascii="Times New Roman" w:hAnsi="Times New Roman" w:cs="Times New Roman"/>
          <w:lang w:val="en-US"/>
        </w:rPr>
        <w:t xml:space="preserve">y </w:t>
      </w:r>
      <w:proofErr w:type="spellStart"/>
      <w:r w:rsidR="00234BD0" w:rsidRPr="00211D16">
        <w:rPr>
          <w:rFonts w:ascii="Times New Roman" w:hAnsi="Times New Roman" w:cs="Times New Roman"/>
          <w:lang w:val="en-US"/>
        </w:rPr>
        <w:t>Tomozeiu</w:t>
      </w:r>
      <w:proofErr w:type="spellEnd"/>
      <w:r w:rsidR="00234BD0" w:rsidRPr="00211D16">
        <w:rPr>
          <w:rFonts w:ascii="Times New Roman" w:hAnsi="Times New Roman" w:cs="Times New Roman"/>
          <w:lang w:val="en-US"/>
        </w:rPr>
        <w:t>, D. (2013): “</w:t>
      </w:r>
      <w:r w:rsidRPr="00211D16">
        <w:rPr>
          <w:rFonts w:ascii="Times New Roman" w:hAnsi="Times New Roman" w:cs="Times New Roman"/>
          <w:lang w:val="en-US"/>
        </w:rPr>
        <w:t>Towards the ‘ubiquitous eco-city’; an analysis of the internationalization of eco-city policy and practice</w:t>
      </w:r>
      <w:r w:rsidR="00234BD0" w:rsidRPr="00211D16">
        <w:rPr>
          <w:rFonts w:ascii="Times New Roman" w:hAnsi="Times New Roman" w:cs="Times New Roman"/>
          <w:lang w:val="en-US"/>
        </w:rPr>
        <w:t xml:space="preserve">”, </w:t>
      </w:r>
      <w:r w:rsidRPr="00211D16">
        <w:rPr>
          <w:rFonts w:ascii="Times New Roman" w:hAnsi="Times New Roman" w:cs="Times New Roman"/>
          <w:i/>
          <w:lang w:val="en-US"/>
        </w:rPr>
        <w:t>Urban Research and Practice</w:t>
      </w:r>
      <w:r w:rsidR="00234BD0" w:rsidRPr="00211D16">
        <w:rPr>
          <w:rFonts w:ascii="Times New Roman" w:hAnsi="Times New Roman" w:cs="Times New Roman"/>
          <w:lang w:val="en-US"/>
        </w:rPr>
        <w:t xml:space="preserve">, 6: </w:t>
      </w:r>
      <w:r w:rsidRPr="00211D16">
        <w:rPr>
          <w:rFonts w:ascii="Times New Roman" w:hAnsi="Times New Roman" w:cs="Times New Roman"/>
          <w:lang w:val="en-US"/>
        </w:rPr>
        <w:t xml:space="preserve"> 54-74.</w:t>
      </w:r>
    </w:p>
    <w:p w14:paraId="1E80D7D3" w14:textId="6711CF98" w:rsidR="002C2481" w:rsidRPr="00211D16" w:rsidRDefault="002C2481"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Kitchin</w:t>
      </w:r>
      <w:proofErr w:type="spellEnd"/>
      <w:r w:rsidRPr="00211D16">
        <w:rPr>
          <w:rFonts w:ascii="Times New Roman" w:hAnsi="Times New Roman" w:cs="Times New Roman"/>
          <w:lang w:val="en-US"/>
        </w:rPr>
        <w:t>, R. (2</w:t>
      </w:r>
      <w:r w:rsidR="00234BD0" w:rsidRPr="00211D16">
        <w:rPr>
          <w:rFonts w:ascii="Times New Roman" w:hAnsi="Times New Roman" w:cs="Times New Roman"/>
          <w:lang w:val="en-US"/>
        </w:rPr>
        <w:t>015):</w:t>
      </w:r>
      <w:r w:rsidRPr="00211D16">
        <w:rPr>
          <w:rFonts w:ascii="Times New Roman" w:hAnsi="Times New Roman" w:cs="Times New Roman"/>
          <w:lang w:val="en-US"/>
        </w:rPr>
        <w:t xml:space="preserve"> </w:t>
      </w:r>
      <w:r w:rsidR="00234BD0" w:rsidRPr="00211D16">
        <w:rPr>
          <w:rFonts w:ascii="Times New Roman" w:hAnsi="Times New Roman" w:cs="Times New Roman"/>
          <w:lang w:val="en-US"/>
        </w:rPr>
        <w:t>“</w:t>
      </w:r>
      <w:r w:rsidRPr="00211D16">
        <w:rPr>
          <w:rFonts w:ascii="Times New Roman" w:hAnsi="Times New Roman" w:cs="Times New Roman"/>
          <w:lang w:val="en-US"/>
        </w:rPr>
        <w:t xml:space="preserve">Making sense of smart cities: </w:t>
      </w:r>
      <w:r w:rsidR="00234BD0" w:rsidRPr="00211D16">
        <w:rPr>
          <w:rFonts w:ascii="Times New Roman" w:hAnsi="Times New Roman" w:cs="Times New Roman"/>
          <w:lang w:val="en-US"/>
        </w:rPr>
        <w:t xml:space="preserve">addressing present shortcomings”, </w:t>
      </w:r>
      <w:r w:rsidRPr="00211D16">
        <w:rPr>
          <w:rFonts w:ascii="Times New Roman" w:hAnsi="Times New Roman" w:cs="Times New Roman"/>
          <w:i/>
          <w:lang w:val="en-US"/>
        </w:rPr>
        <w:t>Cambridge Journal of Regions, Economy and Society</w:t>
      </w:r>
      <w:r w:rsidR="00234BD0" w:rsidRPr="00211D16">
        <w:rPr>
          <w:rFonts w:ascii="Times New Roman" w:hAnsi="Times New Roman" w:cs="Times New Roman"/>
          <w:lang w:val="en-US"/>
        </w:rPr>
        <w:t xml:space="preserve">, 8(1): </w:t>
      </w:r>
      <w:r w:rsidRPr="00211D16">
        <w:rPr>
          <w:rFonts w:ascii="Times New Roman" w:hAnsi="Times New Roman" w:cs="Times New Roman"/>
          <w:lang w:val="en-US"/>
        </w:rPr>
        <w:t>131–136. http://doi.org/10.1093/cjres/rsu027</w:t>
      </w:r>
    </w:p>
    <w:p w14:paraId="4FE47931" w14:textId="4E65D653" w:rsidR="002C2481" w:rsidRPr="00211D16" w:rsidRDefault="00234BD0"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Komninos</w:t>
      </w:r>
      <w:proofErr w:type="spellEnd"/>
      <w:r w:rsidRPr="00211D16">
        <w:rPr>
          <w:rFonts w:ascii="Times New Roman" w:hAnsi="Times New Roman" w:cs="Times New Roman"/>
          <w:lang w:val="en-US"/>
        </w:rPr>
        <w:t>, N. (2002):</w:t>
      </w:r>
      <w:r w:rsidR="002C2481" w:rsidRPr="00211D16">
        <w:rPr>
          <w:rFonts w:ascii="Times New Roman" w:hAnsi="Times New Roman" w:cs="Times New Roman"/>
          <w:lang w:val="en-US"/>
        </w:rPr>
        <w:t xml:space="preserve"> </w:t>
      </w:r>
      <w:r w:rsidR="002C2481" w:rsidRPr="00211D16">
        <w:rPr>
          <w:rFonts w:ascii="Times New Roman" w:hAnsi="Times New Roman" w:cs="Times New Roman"/>
          <w:i/>
          <w:lang w:val="en-US"/>
        </w:rPr>
        <w:t>Intelligent Cities: Innovation, Knowledge Systems and Digital Spaces</w:t>
      </w:r>
      <w:r w:rsidR="002C2481" w:rsidRPr="00211D16">
        <w:rPr>
          <w:rFonts w:ascii="Times New Roman" w:hAnsi="Times New Roman" w:cs="Times New Roman"/>
          <w:lang w:val="en-US"/>
        </w:rPr>
        <w:t>. London; New York: Routledge.</w:t>
      </w:r>
    </w:p>
    <w:p w14:paraId="77FE5955" w14:textId="13F9F0EE" w:rsidR="002C2481" w:rsidRPr="00211D16" w:rsidRDefault="002C2481" w:rsidP="00A36393">
      <w:pPr>
        <w:spacing w:before="120" w:after="120"/>
        <w:jc w:val="both"/>
        <w:rPr>
          <w:rFonts w:ascii="Times New Roman" w:hAnsi="Times New Roman" w:cs="Times New Roman"/>
          <w:lang w:val="en-GB"/>
        </w:rPr>
      </w:pPr>
      <w:r w:rsidRPr="00211D16">
        <w:rPr>
          <w:rFonts w:ascii="Times New Roman" w:hAnsi="Times New Roman" w:cs="Times New Roman"/>
          <w:lang w:val="en-US"/>
        </w:rPr>
        <w:t xml:space="preserve">McLean, A., </w:t>
      </w:r>
      <w:proofErr w:type="spellStart"/>
      <w:r w:rsidRPr="00211D16">
        <w:rPr>
          <w:rFonts w:ascii="Times New Roman" w:hAnsi="Times New Roman" w:cs="Times New Roman"/>
          <w:lang w:val="en-US"/>
        </w:rPr>
        <w:t>Bulkeley</w:t>
      </w:r>
      <w:proofErr w:type="spellEnd"/>
      <w:r w:rsidRPr="00211D16">
        <w:rPr>
          <w:rFonts w:ascii="Times New Roman" w:hAnsi="Times New Roman" w:cs="Times New Roman"/>
          <w:lang w:val="en-US"/>
        </w:rPr>
        <w:t xml:space="preserve">, H., </w:t>
      </w:r>
      <w:r w:rsidR="00234BD0" w:rsidRPr="00211D16">
        <w:rPr>
          <w:rFonts w:ascii="Times New Roman" w:hAnsi="Times New Roman" w:cs="Times New Roman"/>
          <w:lang w:val="en-US"/>
        </w:rPr>
        <w:t xml:space="preserve">y </w:t>
      </w:r>
      <w:proofErr w:type="spellStart"/>
      <w:r w:rsidR="00234BD0" w:rsidRPr="00211D16">
        <w:rPr>
          <w:rFonts w:ascii="Times New Roman" w:hAnsi="Times New Roman" w:cs="Times New Roman"/>
          <w:lang w:val="en-US"/>
        </w:rPr>
        <w:t>Crang</w:t>
      </w:r>
      <w:proofErr w:type="spellEnd"/>
      <w:r w:rsidR="00234BD0" w:rsidRPr="00211D16">
        <w:rPr>
          <w:rFonts w:ascii="Times New Roman" w:hAnsi="Times New Roman" w:cs="Times New Roman"/>
          <w:lang w:val="en-US"/>
        </w:rPr>
        <w:t>, M. (2015):</w:t>
      </w:r>
      <w:r w:rsidRPr="00211D16">
        <w:rPr>
          <w:rFonts w:ascii="Times New Roman" w:hAnsi="Times New Roman" w:cs="Times New Roman"/>
          <w:lang w:val="en-US"/>
        </w:rPr>
        <w:t xml:space="preserve"> </w:t>
      </w:r>
      <w:r w:rsidR="00234BD0" w:rsidRPr="00211D16">
        <w:rPr>
          <w:rFonts w:ascii="Times New Roman" w:hAnsi="Times New Roman" w:cs="Times New Roman"/>
          <w:lang w:val="en-US"/>
        </w:rPr>
        <w:t>“</w:t>
      </w:r>
      <w:r w:rsidRPr="00211D16">
        <w:rPr>
          <w:rFonts w:ascii="Times New Roman" w:hAnsi="Times New Roman" w:cs="Times New Roman"/>
          <w:lang w:val="en-US"/>
        </w:rPr>
        <w:t>Negotiating the urban smart grid: Socio-technical experimentation in the city of Austin</w:t>
      </w:r>
      <w:r w:rsidR="00234BD0" w:rsidRPr="00211D16">
        <w:rPr>
          <w:rFonts w:ascii="Times New Roman" w:hAnsi="Times New Roman" w:cs="Times New Roman"/>
          <w:lang w:val="en-US"/>
        </w:rPr>
        <w:t xml:space="preserve">”, </w:t>
      </w:r>
      <w:r w:rsidRPr="00211D16">
        <w:rPr>
          <w:rFonts w:ascii="Times New Roman" w:hAnsi="Times New Roman" w:cs="Times New Roman"/>
          <w:i/>
          <w:lang w:val="en-GB"/>
        </w:rPr>
        <w:t>Urban Studies</w:t>
      </w:r>
      <w:r w:rsidRPr="00211D16">
        <w:rPr>
          <w:rFonts w:ascii="Times New Roman" w:hAnsi="Times New Roman" w:cs="Times New Roman"/>
          <w:lang w:val="en-GB"/>
        </w:rPr>
        <w:t>, 42098015612984. http://doi.org/10.1177/0042098015612984</w:t>
      </w:r>
    </w:p>
    <w:p w14:paraId="73B610BB" w14:textId="0668DE93" w:rsidR="002C2481" w:rsidRPr="00211D16" w:rsidRDefault="002C2481" w:rsidP="00A36393">
      <w:pPr>
        <w:spacing w:before="120" w:after="120"/>
        <w:jc w:val="both"/>
        <w:rPr>
          <w:rFonts w:ascii="Times New Roman" w:hAnsi="Times New Roman" w:cs="Times New Roman"/>
          <w:lang w:val="en-US"/>
        </w:rPr>
      </w:pPr>
      <w:r w:rsidRPr="00211D16">
        <w:rPr>
          <w:rFonts w:ascii="Times New Roman" w:hAnsi="Times New Roman" w:cs="Times New Roman"/>
          <w:lang w:val="en-GB"/>
        </w:rPr>
        <w:t xml:space="preserve">Meer, A. V. der, </w:t>
      </w:r>
      <w:r w:rsidR="00234BD0" w:rsidRPr="00211D16">
        <w:rPr>
          <w:rFonts w:ascii="Times New Roman" w:hAnsi="Times New Roman" w:cs="Times New Roman"/>
          <w:lang w:val="en-GB"/>
        </w:rPr>
        <w:t xml:space="preserve">y </w:t>
      </w:r>
      <w:proofErr w:type="spellStart"/>
      <w:r w:rsidR="00234BD0" w:rsidRPr="00211D16">
        <w:rPr>
          <w:rFonts w:ascii="Times New Roman" w:hAnsi="Times New Roman" w:cs="Times New Roman"/>
          <w:lang w:val="en-GB"/>
        </w:rPr>
        <w:t>Winden</w:t>
      </w:r>
      <w:proofErr w:type="spellEnd"/>
      <w:r w:rsidR="00234BD0" w:rsidRPr="00211D16">
        <w:rPr>
          <w:rFonts w:ascii="Times New Roman" w:hAnsi="Times New Roman" w:cs="Times New Roman"/>
          <w:lang w:val="en-GB"/>
        </w:rPr>
        <w:t xml:space="preserve">, W. V. (2003): </w:t>
      </w:r>
      <w:r w:rsidR="00234BD0" w:rsidRPr="00211D16">
        <w:rPr>
          <w:rFonts w:ascii="Times New Roman" w:hAnsi="Times New Roman" w:cs="Times New Roman"/>
          <w:lang w:val="en-US"/>
        </w:rPr>
        <w:t>“</w:t>
      </w:r>
      <w:r w:rsidRPr="00211D16">
        <w:rPr>
          <w:rFonts w:ascii="Times New Roman" w:hAnsi="Times New Roman" w:cs="Times New Roman"/>
          <w:lang w:val="en-US"/>
        </w:rPr>
        <w:t>E-governance in Cities: A Comparison of Urban Information and Communication Technology Policies</w:t>
      </w:r>
      <w:r w:rsidR="00234BD0" w:rsidRPr="00211D16">
        <w:rPr>
          <w:rFonts w:ascii="Times New Roman" w:hAnsi="Times New Roman" w:cs="Times New Roman"/>
          <w:lang w:val="en-US"/>
        </w:rPr>
        <w:t xml:space="preserve">”, </w:t>
      </w:r>
      <w:r w:rsidRPr="00211D16">
        <w:rPr>
          <w:rFonts w:ascii="Times New Roman" w:hAnsi="Times New Roman" w:cs="Times New Roman"/>
          <w:i/>
          <w:lang w:val="en-US"/>
        </w:rPr>
        <w:t>Regional Studies</w:t>
      </w:r>
      <w:r w:rsidRPr="00211D16">
        <w:rPr>
          <w:rFonts w:ascii="Times New Roman" w:hAnsi="Times New Roman" w:cs="Times New Roman"/>
          <w:lang w:val="en-US"/>
        </w:rPr>
        <w:t>, 37(4)</w:t>
      </w:r>
      <w:r w:rsidR="00234BD0" w:rsidRPr="00211D16">
        <w:rPr>
          <w:rFonts w:ascii="Times New Roman" w:hAnsi="Times New Roman" w:cs="Times New Roman"/>
          <w:lang w:val="en-US"/>
        </w:rPr>
        <w:t>:</w:t>
      </w:r>
      <w:r w:rsidRPr="00211D16">
        <w:rPr>
          <w:rFonts w:ascii="Times New Roman" w:hAnsi="Times New Roman" w:cs="Times New Roman"/>
          <w:lang w:val="en-US"/>
        </w:rPr>
        <w:t xml:space="preserve"> 407–419. http://doi.org/10.1080/0034340032000074433</w:t>
      </w:r>
    </w:p>
    <w:p w14:paraId="599B6877" w14:textId="769AE844" w:rsidR="002C2481" w:rsidRPr="00211D16" w:rsidRDefault="002C2481" w:rsidP="00A36393">
      <w:pPr>
        <w:spacing w:before="120" w:after="120"/>
        <w:rPr>
          <w:rFonts w:ascii="Times New Roman" w:eastAsia="Times New Roman" w:hAnsi="Times New Roman" w:cs="Times New Roman"/>
          <w:lang w:val="en-US"/>
        </w:rPr>
      </w:pPr>
      <w:r w:rsidRPr="00211D16">
        <w:rPr>
          <w:rFonts w:ascii="Times New Roman" w:hAnsi="Times New Roman" w:cs="Times New Roman"/>
          <w:lang w:val="en-US"/>
        </w:rPr>
        <w:t xml:space="preserve">NESTA (2015): </w:t>
      </w:r>
      <w:r w:rsidRPr="00211D16">
        <w:rPr>
          <w:rFonts w:ascii="Times New Roman" w:hAnsi="Times New Roman" w:cs="Times New Roman"/>
          <w:i/>
          <w:lang w:val="en-US"/>
        </w:rPr>
        <w:t>Growing a Digital Social Innovation</w:t>
      </w:r>
      <w:r w:rsidRPr="00211D16">
        <w:rPr>
          <w:rFonts w:ascii="Times New Roman" w:hAnsi="Times New Roman" w:cs="Times New Roman"/>
          <w:lang w:val="en-US"/>
        </w:rPr>
        <w:t xml:space="preserve">. Available at: </w:t>
      </w:r>
      <w:r w:rsidRPr="00211D16">
        <w:rPr>
          <w:rFonts w:ascii="Times New Roman" w:eastAsia="Times New Roman" w:hAnsi="Times New Roman" w:cs="Times New Roman"/>
          <w:lang w:val="en-US"/>
        </w:rPr>
        <w:t>http://www.nesta.org.uk/project/digital-social-inovation#sthash.RHhMmrpn.dpuf</w:t>
      </w:r>
    </w:p>
    <w:p w14:paraId="27F55785" w14:textId="77777777" w:rsidR="002C2481" w:rsidRPr="00211D16" w:rsidRDefault="002C2481" w:rsidP="00A36393">
      <w:pPr>
        <w:spacing w:before="120" w:after="120"/>
        <w:jc w:val="both"/>
        <w:rPr>
          <w:rFonts w:ascii="Times New Roman" w:hAnsi="Times New Roman" w:cs="Times New Roman"/>
        </w:rPr>
      </w:pPr>
      <w:r w:rsidRPr="00211D16">
        <w:rPr>
          <w:rFonts w:ascii="Times New Roman" w:hAnsi="Times New Roman" w:cs="Times New Roman"/>
        </w:rPr>
        <w:t xml:space="preserve">Patiño, J. A. (2014). </w:t>
      </w:r>
      <w:r w:rsidRPr="00211D16">
        <w:rPr>
          <w:rFonts w:ascii="Times New Roman" w:hAnsi="Times New Roman" w:cs="Times New Roman"/>
          <w:i/>
        </w:rPr>
        <w:t>Datos abiertos y ciudades inteligentes en América Latina Estudio de casos (CEPAL)</w:t>
      </w:r>
      <w:r w:rsidRPr="00211D16">
        <w:rPr>
          <w:rFonts w:ascii="Times New Roman" w:hAnsi="Times New Roman" w:cs="Times New Roman"/>
        </w:rPr>
        <w:t xml:space="preserve"> (p. 55). Santiago de Chile: Naciones Unidas. Acceso desde: http://repositorio.cepal.org/bitstream/handle/11362/37089/1/S1420540_es.pdf</w:t>
      </w:r>
    </w:p>
    <w:p w14:paraId="3CA7914B" w14:textId="0599A56E" w:rsidR="002C2481" w:rsidRPr="00211D16" w:rsidRDefault="00234BD0" w:rsidP="00A36393">
      <w:pPr>
        <w:spacing w:before="120" w:after="120"/>
        <w:jc w:val="both"/>
        <w:rPr>
          <w:rFonts w:ascii="Times New Roman" w:hAnsi="Times New Roman" w:cs="Times New Roman"/>
          <w:lang w:val="es-ES"/>
        </w:rPr>
      </w:pPr>
      <w:proofErr w:type="spellStart"/>
      <w:r w:rsidRPr="00211D16">
        <w:rPr>
          <w:rFonts w:ascii="Times New Roman" w:hAnsi="Times New Roman" w:cs="Times New Roman"/>
          <w:lang w:val="en-GB"/>
        </w:rPr>
        <w:t>Penz</w:t>
      </w:r>
      <w:proofErr w:type="spellEnd"/>
      <w:r w:rsidRPr="00211D16">
        <w:rPr>
          <w:rFonts w:ascii="Times New Roman" w:hAnsi="Times New Roman" w:cs="Times New Roman"/>
          <w:lang w:val="en-GB"/>
        </w:rPr>
        <w:t xml:space="preserve">, P., </w:t>
      </w:r>
      <w:proofErr w:type="spellStart"/>
      <w:r w:rsidRPr="00211D16">
        <w:rPr>
          <w:rFonts w:ascii="Times New Roman" w:hAnsi="Times New Roman" w:cs="Times New Roman"/>
          <w:lang w:val="en-GB"/>
        </w:rPr>
        <w:t>Drydik</w:t>
      </w:r>
      <w:proofErr w:type="spellEnd"/>
      <w:r w:rsidRPr="00211D16">
        <w:rPr>
          <w:rFonts w:ascii="Times New Roman" w:hAnsi="Times New Roman" w:cs="Times New Roman"/>
          <w:lang w:val="en-GB"/>
        </w:rPr>
        <w:t>, J. y Bose, P. (2010):</w:t>
      </w:r>
      <w:r w:rsidR="002C2481" w:rsidRPr="00211D16">
        <w:rPr>
          <w:rFonts w:ascii="Times New Roman" w:hAnsi="Times New Roman" w:cs="Times New Roman"/>
          <w:lang w:val="en-GB"/>
        </w:rPr>
        <w:t xml:space="preserve"> </w:t>
      </w:r>
      <w:r w:rsidR="002C2481" w:rsidRPr="00211D16">
        <w:rPr>
          <w:rFonts w:ascii="Times New Roman" w:hAnsi="Times New Roman" w:cs="Times New Roman"/>
          <w:i/>
          <w:lang w:val="en-GB"/>
        </w:rPr>
        <w:t>Displaced by Development: Ethics and Responsibilities</w:t>
      </w:r>
      <w:r w:rsidR="002C2481" w:rsidRPr="00211D16">
        <w:rPr>
          <w:rFonts w:ascii="Times New Roman" w:hAnsi="Times New Roman" w:cs="Times New Roman"/>
          <w:lang w:val="en-GB"/>
        </w:rPr>
        <w:t>.</w:t>
      </w:r>
      <w:r w:rsidRPr="00211D16">
        <w:rPr>
          <w:rFonts w:ascii="Times New Roman" w:hAnsi="Times New Roman" w:cs="Times New Roman"/>
          <w:lang w:val="en-GB"/>
        </w:rPr>
        <w:t xml:space="preserve"> </w:t>
      </w:r>
      <w:r w:rsidRPr="00211D16">
        <w:rPr>
          <w:rFonts w:ascii="Times New Roman" w:hAnsi="Times New Roman" w:cs="Times New Roman"/>
          <w:lang w:val="es-ES"/>
        </w:rPr>
        <w:t>Cambrid</w:t>
      </w:r>
      <w:r w:rsidR="002C2481" w:rsidRPr="00211D16">
        <w:rPr>
          <w:rFonts w:ascii="Times New Roman" w:hAnsi="Times New Roman" w:cs="Times New Roman"/>
          <w:lang w:val="es-ES"/>
        </w:rPr>
        <w:t>ge, MA</w:t>
      </w:r>
      <w:r w:rsidRPr="00211D16">
        <w:rPr>
          <w:rFonts w:ascii="Times New Roman" w:hAnsi="Times New Roman" w:cs="Times New Roman"/>
          <w:lang w:val="es-ES"/>
        </w:rPr>
        <w:t xml:space="preserve">: Cambridge </w:t>
      </w:r>
      <w:proofErr w:type="spellStart"/>
      <w:r w:rsidRPr="00211D16">
        <w:rPr>
          <w:rFonts w:ascii="Times New Roman" w:hAnsi="Times New Roman" w:cs="Times New Roman"/>
          <w:lang w:val="es-ES"/>
        </w:rPr>
        <w:t>University</w:t>
      </w:r>
      <w:proofErr w:type="spellEnd"/>
      <w:r w:rsidRPr="00211D16">
        <w:rPr>
          <w:rFonts w:ascii="Times New Roman" w:hAnsi="Times New Roman" w:cs="Times New Roman"/>
          <w:lang w:val="es-ES"/>
        </w:rPr>
        <w:t xml:space="preserve"> </w:t>
      </w:r>
      <w:proofErr w:type="spellStart"/>
      <w:r w:rsidRPr="00211D16">
        <w:rPr>
          <w:rFonts w:ascii="Times New Roman" w:hAnsi="Times New Roman" w:cs="Times New Roman"/>
          <w:lang w:val="es-ES"/>
        </w:rPr>
        <w:t>Press</w:t>
      </w:r>
      <w:proofErr w:type="spellEnd"/>
      <w:r w:rsidRPr="00211D16">
        <w:rPr>
          <w:rFonts w:ascii="Times New Roman" w:hAnsi="Times New Roman" w:cs="Times New Roman"/>
          <w:lang w:val="es-ES"/>
        </w:rPr>
        <w:t>.</w:t>
      </w:r>
    </w:p>
    <w:p w14:paraId="225FBE56" w14:textId="3B2AA315" w:rsidR="002C2481" w:rsidRPr="00211D16" w:rsidRDefault="00234BD0" w:rsidP="00A36393">
      <w:pPr>
        <w:spacing w:before="120" w:after="120"/>
        <w:jc w:val="both"/>
        <w:rPr>
          <w:rFonts w:ascii="Times New Roman" w:hAnsi="Times New Roman" w:cs="Times New Roman"/>
        </w:rPr>
      </w:pPr>
      <w:r w:rsidRPr="00211D16">
        <w:rPr>
          <w:rFonts w:ascii="Times New Roman" w:hAnsi="Times New Roman" w:cs="Times New Roman"/>
        </w:rPr>
        <w:t>RECI (2011):</w:t>
      </w:r>
      <w:r w:rsidR="002C2481" w:rsidRPr="00211D16">
        <w:rPr>
          <w:rFonts w:ascii="Times New Roman" w:hAnsi="Times New Roman" w:cs="Times New Roman"/>
        </w:rPr>
        <w:t xml:space="preserve"> </w:t>
      </w:r>
      <w:r w:rsidR="002C2481" w:rsidRPr="00211D16">
        <w:rPr>
          <w:rFonts w:ascii="Times New Roman" w:hAnsi="Times New Roman" w:cs="Times New Roman"/>
          <w:i/>
        </w:rPr>
        <w:t>Manifiesto por la ciudad inteligente. Innovación para el progreso. Red Española de Ciudades Inteligentes</w:t>
      </w:r>
      <w:r w:rsidR="002C2481" w:rsidRPr="00211D16">
        <w:rPr>
          <w:rFonts w:ascii="Times New Roman" w:hAnsi="Times New Roman" w:cs="Times New Roman"/>
        </w:rPr>
        <w:t xml:space="preserve">. Disponible en: http://blogs.vitoria-gasteiz.org/medios/files/2012/01/Manifiesto-por-las-Ciudades-Inteligentes.pdf </w:t>
      </w:r>
    </w:p>
    <w:p w14:paraId="366CF3DF" w14:textId="376A76DF" w:rsidR="002C2481" w:rsidRPr="00211D16" w:rsidRDefault="00234BD0" w:rsidP="00A36393">
      <w:pPr>
        <w:spacing w:before="120" w:after="120"/>
        <w:jc w:val="both"/>
        <w:rPr>
          <w:rFonts w:ascii="Times New Roman" w:hAnsi="Times New Roman" w:cs="Times New Roman"/>
        </w:rPr>
      </w:pPr>
      <w:proofErr w:type="spellStart"/>
      <w:r w:rsidRPr="00211D16">
        <w:rPr>
          <w:rFonts w:ascii="Times New Roman" w:hAnsi="Times New Roman" w:cs="Times New Roman"/>
          <w:lang w:val="en-GB"/>
        </w:rPr>
        <w:t>Schaffers</w:t>
      </w:r>
      <w:proofErr w:type="spellEnd"/>
      <w:r w:rsidRPr="00211D16">
        <w:rPr>
          <w:rFonts w:ascii="Times New Roman" w:hAnsi="Times New Roman" w:cs="Times New Roman"/>
          <w:lang w:val="en-GB"/>
        </w:rPr>
        <w:t xml:space="preserve">, H., </w:t>
      </w:r>
      <w:proofErr w:type="spellStart"/>
      <w:r w:rsidRPr="00211D16">
        <w:rPr>
          <w:rFonts w:ascii="Times New Roman" w:hAnsi="Times New Roman" w:cs="Times New Roman"/>
          <w:lang w:val="en-GB"/>
        </w:rPr>
        <w:t>Komninos</w:t>
      </w:r>
      <w:proofErr w:type="spellEnd"/>
      <w:r w:rsidRPr="00211D16">
        <w:rPr>
          <w:rFonts w:ascii="Times New Roman" w:hAnsi="Times New Roman" w:cs="Times New Roman"/>
          <w:lang w:val="en-GB"/>
        </w:rPr>
        <w:t>, N., y</w:t>
      </w:r>
      <w:r w:rsidR="002C2481" w:rsidRPr="00211D16">
        <w:rPr>
          <w:rFonts w:ascii="Times New Roman" w:hAnsi="Times New Roman" w:cs="Times New Roman"/>
          <w:lang w:val="en-GB"/>
        </w:rPr>
        <w:t xml:space="preserve"> </w:t>
      </w:r>
      <w:proofErr w:type="spellStart"/>
      <w:r w:rsidR="002C2481" w:rsidRPr="00211D16">
        <w:rPr>
          <w:rFonts w:ascii="Times New Roman" w:hAnsi="Times New Roman" w:cs="Times New Roman"/>
          <w:lang w:val="en-GB"/>
        </w:rPr>
        <w:t>Tsarchopoulos</w:t>
      </w:r>
      <w:proofErr w:type="spellEnd"/>
      <w:r w:rsidR="002C2481" w:rsidRPr="00211D16">
        <w:rPr>
          <w:rFonts w:ascii="Times New Roman" w:hAnsi="Times New Roman" w:cs="Times New Roman"/>
          <w:lang w:val="en-GB"/>
        </w:rPr>
        <w:t xml:space="preserve">, P. </w:t>
      </w:r>
      <w:r w:rsidR="002C2481" w:rsidRPr="00211D16">
        <w:rPr>
          <w:rFonts w:ascii="Times New Roman" w:hAnsi="Times New Roman" w:cs="Times New Roman"/>
          <w:lang w:val="en-US"/>
        </w:rPr>
        <w:t>(2012)</w:t>
      </w:r>
      <w:r w:rsidRPr="00211D16">
        <w:rPr>
          <w:rFonts w:ascii="Times New Roman" w:hAnsi="Times New Roman" w:cs="Times New Roman"/>
          <w:lang w:val="en-US"/>
        </w:rPr>
        <w:t xml:space="preserve">: </w:t>
      </w:r>
      <w:r w:rsidR="002C2481" w:rsidRPr="00211D16">
        <w:rPr>
          <w:rFonts w:ascii="Times New Roman" w:hAnsi="Times New Roman" w:cs="Times New Roman"/>
          <w:i/>
          <w:lang w:val="en-US"/>
        </w:rPr>
        <w:t>Landscape and Roadmap of Future Internet and Smart Cities</w:t>
      </w:r>
      <w:r w:rsidR="002C2481" w:rsidRPr="00211D16">
        <w:rPr>
          <w:rFonts w:ascii="Times New Roman" w:hAnsi="Times New Roman" w:cs="Times New Roman"/>
          <w:lang w:val="en-US"/>
        </w:rPr>
        <w:t xml:space="preserve"> pp.222. </w:t>
      </w:r>
      <w:r w:rsidR="002C2481" w:rsidRPr="00211D16">
        <w:rPr>
          <w:rFonts w:ascii="Times New Roman" w:hAnsi="Times New Roman" w:cs="Times New Roman"/>
        </w:rPr>
        <w:t xml:space="preserve">Accedido el 22 de julio 2016 desde: https://hal.inria.fr/hal-00769715/document </w:t>
      </w:r>
    </w:p>
    <w:p w14:paraId="0CD481BD" w14:textId="7744C9C8" w:rsidR="002C2481" w:rsidRPr="00211D16" w:rsidRDefault="00234BD0" w:rsidP="00A36393">
      <w:pPr>
        <w:spacing w:before="120" w:after="120"/>
        <w:jc w:val="both"/>
        <w:rPr>
          <w:rFonts w:ascii="Times New Roman" w:hAnsi="Times New Roman" w:cs="Times New Roman"/>
          <w:lang w:val="en-GB"/>
        </w:rPr>
      </w:pPr>
      <w:r w:rsidRPr="00211D16">
        <w:rPr>
          <w:rFonts w:ascii="Times New Roman" w:hAnsi="Times New Roman" w:cs="Times New Roman"/>
          <w:lang w:val="en-GB"/>
        </w:rPr>
        <w:t>Sen, A. (1992):</w:t>
      </w:r>
      <w:r w:rsidR="002C2481" w:rsidRPr="00211D16">
        <w:rPr>
          <w:rFonts w:ascii="Times New Roman" w:hAnsi="Times New Roman" w:cs="Times New Roman"/>
          <w:lang w:val="en-GB"/>
        </w:rPr>
        <w:t xml:space="preserve"> </w:t>
      </w:r>
      <w:r w:rsidR="002C2481" w:rsidRPr="00211D16">
        <w:rPr>
          <w:rFonts w:ascii="Times New Roman" w:hAnsi="Times New Roman" w:cs="Times New Roman"/>
          <w:i/>
          <w:lang w:val="en-GB"/>
        </w:rPr>
        <w:t>Inequality re-examined</w:t>
      </w:r>
      <w:r w:rsidR="002C2481" w:rsidRPr="00211D16">
        <w:rPr>
          <w:rFonts w:ascii="Times New Roman" w:hAnsi="Times New Roman" w:cs="Times New Roman"/>
          <w:lang w:val="en-GB"/>
        </w:rPr>
        <w:t>. Oxford: Clarendon Press.</w:t>
      </w:r>
    </w:p>
    <w:p w14:paraId="4F81ED53" w14:textId="3F5B84B6" w:rsidR="002C2481" w:rsidRPr="00211D16" w:rsidRDefault="00234BD0" w:rsidP="00A36393">
      <w:pPr>
        <w:spacing w:before="120" w:after="120"/>
        <w:jc w:val="both"/>
        <w:rPr>
          <w:rFonts w:ascii="Times New Roman" w:hAnsi="Times New Roman" w:cs="Times New Roman"/>
          <w:lang w:val="en-GB"/>
        </w:rPr>
      </w:pPr>
      <w:r w:rsidRPr="00211D16">
        <w:rPr>
          <w:rFonts w:ascii="Times New Roman" w:hAnsi="Times New Roman" w:cs="Times New Roman"/>
          <w:lang w:val="en-GB"/>
        </w:rPr>
        <w:t>Sen, A. (1999):</w:t>
      </w:r>
      <w:r w:rsidR="002C2481" w:rsidRPr="00211D16">
        <w:rPr>
          <w:rFonts w:ascii="Times New Roman" w:hAnsi="Times New Roman" w:cs="Times New Roman"/>
          <w:lang w:val="en-GB"/>
        </w:rPr>
        <w:t xml:space="preserve"> </w:t>
      </w:r>
      <w:r w:rsidR="002C2481" w:rsidRPr="00211D16">
        <w:rPr>
          <w:rFonts w:ascii="Times New Roman" w:hAnsi="Times New Roman" w:cs="Times New Roman"/>
          <w:i/>
          <w:lang w:val="en-GB"/>
        </w:rPr>
        <w:t>Development as Freedom</w:t>
      </w:r>
      <w:r w:rsidR="002C2481" w:rsidRPr="00211D16">
        <w:rPr>
          <w:rFonts w:ascii="Times New Roman" w:hAnsi="Times New Roman" w:cs="Times New Roman"/>
          <w:lang w:val="en-GB"/>
        </w:rPr>
        <w:t xml:space="preserve">. New York: Knopf. </w:t>
      </w:r>
    </w:p>
    <w:p w14:paraId="467A75CC" w14:textId="0356F2D6" w:rsidR="002C2481" w:rsidRPr="00211D16" w:rsidRDefault="002C2481" w:rsidP="00A36393">
      <w:pPr>
        <w:spacing w:before="120" w:after="120"/>
        <w:jc w:val="both"/>
        <w:rPr>
          <w:rFonts w:ascii="Times New Roman" w:hAnsi="Times New Roman" w:cs="Times New Roman"/>
          <w:lang w:val="en-GB"/>
        </w:rPr>
      </w:pPr>
      <w:proofErr w:type="spellStart"/>
      <w:r w:rsidRPr="00211D16">
        <w:rPr>
          <w:rFonts w:ascii="Times New Roman" w:hAnsi="Times New Roman" w:cs="Times New Roman"/>
          <w:lang w:val="en-GB"/>
        </w:rPr>
        <w:t>Seyfang</w:t>
      </w:r>
      <w:proofErr w:type="spellEnd"/>
      <w:r w:rsidRPr="00211D16">
        <w:rPr>
          <w:rFonts w:ascii="Times New Roman" w:hAnsi="Times New Roman" w:cs="Times New Roman"/>
          <w:lang w:val="en-GB"/>
        </w:rPr>
        <w:t xml:space="preserve">, G., </w:t>
      </w:r>
      <w:r w:rsidR="00234BD0" w:rsidRPr="00211D16">
        <w:rPr>
          <w:rFonts w:ascii="Times New Roman" w:hAnsi="Times New Roman" w:cs="Times New Roman"/>
          <w:lang w:val="en-GB"/>
        </w:rPr>
        <w:t>y Smith, A. (2007):</w:t>
      </w:r>
      <w:r w:rsidRPr="00211D16">
        <w:rPr>
          <w:rFonts w:ascii="Times New Roman" w:hAnsi="Times New Roman" w:cs="Times New Roman"/>
          <w:lang w:val="en-GB"/>
        </w:rPr>
        <w:t xml:space="preserve"> </w:t>
      </w:r>
      <w:r w:rsidR="00234BD0" w:rsidRPr="00211D16">
        <w:rPr>
          <w:rFonts w:ascii="Times New Roman" w:hAnsi="Times New Roman" w:cs="Times New Roman"/>
          <w:lang w:val="en-GB"/>
        </w:rPr>
        <w:t>“</w:t>
      </w:r>
      <w:r w:rsidRPr="00211D16">
        <w:rPr>
          <w:rFonts w:ascii="Times New Roman" w:hAnsi="Times New Roman" w:cs="Times New Roman"/>
          <w:lang w:val="en-GB"/>
        </w:rPr>
        <w:t>Grassroots Innovations for Sustainable Consumption: Towards a new research and policy agenda</w:t>
      </w:r>
      <w:r w:rsidR="00234BD0" w:rsidRPr="00211D16">
        <w:rPr>
          <w:rFonts w:ascii="Times New Roman" w:hAnsi="Times New Roman" w:cs="Times New Roman"/>
          <w:lang w:val="en-GB"/>
        </w:rPr>
        <w:t xml:space="preserve">”, </w:t>
      </w:r>
      <w:r w:rsidRPr="00211D16">
        <w:rPr>
          <w:rFonts w:ascii="Times New Roman" w:hAnsi="Times New Roman" w:cs="Times New Roman"/>
          <w:i/>
          <w:lang w:val="en-GB"/>
        </w:rPr>
        <w:t>Environmental Politics</w:t>
      </w:r>
      <w:r w:rsidRPr="00211D16">
        <w:rPr>
          <w:rFonts w:ascii="Times New Roman" w:hAnsi="Times New Roman" w:cs="Times New Roman"/>
          <w:lang w:val="en-GB"/>
        </w:rPr>
        <w:t>, 16(4)</w:t>
      </w:r>
      <w:r w:rsidR="00234BD0" w:rsidRPr="00211D16">
        <w:rPr>
          <w:rFonts w:ascii="Times New Roman" w:hAnsi="Times New Roman" w:cs="Times New Roman"/>
          <w:lang w:val="en-GB"/>
        </w:rPr>
        <w:t>:</w:t>
      </w:r>
      <w:r w:rsidRPr="00211D16">
        <w:rPr>
          <w:rFonts w:ascii="Times New Roman" w:hAnsi="Times New Roman" w:cs="Times New Roman"/>
          <w:lang w:val="en-GB"/>
        </w:rPr>
        <w:t xml:space="preserve"> 584 – 603. http://doi.org/10.1080/09644010701419121</w:t>
      </w:r>
    </w:p>
    <w:p w14:paraId="778D9EDB" w14:textId="3638BAC3" w:rsidR="002C2481" w:rsidRPr="00211D16" w:rsidRDefault="002C2481" w:rsidP="00A36393">
      <w:pPr>
        <w:spacing w:before="120" w:after="120"/>
        <w:jc w:val="both"/>
        <w:rPr>
          <w:rFonts w:ascii="Times New Roman" w:hAnsi="Times New Roman" w:cs="Times New Roman"/>
          <w:lang w:val="es-ES"/>
        </w:rPr>
      </w:pPr>
      <w:r w:rsidRPr="00211D16">
        <w:rPr>
          <w:rFonts w:ascii="Times New Roman" w:hAnsi="Times New Roman" w:cs="Times New Roman"/>
          <w:lang w:val="en-US"/>
        </w:rPr>
        <w:t>Smart Growth (2007)</w:t>
      </w:r>
      <w:r w:rsidR="00234BD0" w:rsidRPr="00211D16">
        <w:rPr>
          <w:rFonts w:ascii="Times New Roman" w:hAnsi="Times New Roman" w:cs="Times New Roman"/>
          <w:lang w:val="en-US"/>
        </w:rPr>
        <w:t>:</w:t>
      </w:r>
      <w:r w:rsidRPr="00211D16">
        <w:rPr>
          <w:rFonts w:ascii="Times New Roman" w:hAnsi="Times New Roman" w:cs="Times New Roman"/>
          <w:lang w:val="en-US"/>
        </w:rPr>
        <w:t xml:space="preserve"> </w:t>
      </w:r>
      <w:r w:rsidRPr="00211D16">
        <w:rPr>
          <w:rFonts w:ascii="Times New Roman" w:hAnsi="Times New Roman" w:cs="Times New Roman"/>
          <w:i/>
          <w:lang w:val="en-US"/>
        </w:rPr>
        <w:t>Project of the Maryland Department of Planning</w:t>
      </w:r>
      <w:r w:rsidR="00234BD0" w:rsidRPr="00211D16">
        <w:rPr>
          <w:rFonts w:ascii="Times New Roman" w:hAnsi="Times New Roman" w:cs="Times New Roman"/>
          <w:lang w:val="en-US"/>
        </w:rPr>
        <w:t>. F</w:t>
      </w:r>
      <w:r w:rsidRPr="00211D16">
        <w:rPr>
          <w:rFonts w:ascii="Times New Roman" w:hAnsi="Times New Roman" w:cs="Times New Roman"/>
          <w:lang w:val="en-US"/>
        </w:rPr>
        <w:t xml:space="preserve">unded by the U.S. EPA Office of Sustainable Communities. </w:t>
      </w:r>
      <w:proofErr w:type="spellStart"/>
      <w:r w:rsidRPr="00211D16">
        <w:rPr>
          <w:rFonts w:ascii="Times New Roman" w:hAnsi="Times New Roman" w:cs="Times New Roman"/>
          <w:lang w:val="es-ES"/>
        </w:rPr>
        <w:t>Website</w:t>
      </w:r>
      <w:proofErr w:type="spellEnd"/>
      <w:r w:rsidRPr="00211D16">
        <w:rPr>
          <w:rFonts w:ascii="Times New Roman" w:hAnsi="Times New Roman" w:cs="Times New Roman"/>
          <w:lang w:val="es-ES"/>
        </w:rPr>
        <w:t>: http://www.smartgrowth.org/</w:t>
      </w:r>
    </w:p>
    <w:p w14:paraId="40469B8A" w14:textId="77777777" w:rsidR="002C2481" w:rsidRPr="00211D16" w:rsidRDefault="00A849B2" w:rsidP="00A36393">
      <w:pPr>
        <w:spacing w:before="120" w:after="120"/>
        <w:jc w:val="both"/>
        <w:rPr>
          <w:rFonts w:ascii="Times New Roman" w:hAnsi="Times New Roman" w:cs="Times New Roman"/>
          <w:lang w:val="en-US"/>
        </w:rPr>
      </w:pPr>
      <w:hyperlink r:id="rId74" w:tooltip="Robert E. Stake" w:history="1">
        <w:proofErr w:type="spellStart"/>
        <w:r w:rsidR="002C2481" w:rsidRPr="00211D16">
          <w:rPr>
            <w:rFonts w:ascii="Times New Roman" w:hAnsi="Times New Roman" w:cs="Times New Roman"/>
          </w:rPr>
          <w:t>Stake</w:t>
        </w:r>
        <w:proofErr w:type="spellEnd"/>
        <w:r w:rsidR="002C2481" w:rsidRPr="00211D16">
          <w:rPr>
            <w:rFonts w:ascii="Times New Roman" w:hAnsi="Times New Roman" w:cs="Times New Roman"/>
          </w:rPr>
          <w:t>, R. E.</w:t>
        </w:r>
      </w:hyperlink>
      <w:r w:rsidR="002C2481" w:rsidRPr="00211D16">
        <w:rPr>
          <w:rFonts w:ascii="Times New Roman" w:hAnsi="Times New Roman" w:cs="Times New Roman"/>
        </w:rPr>
        <w:t xml:space="preserve"> (1995): </w:t>
      </w:r>
      <w:r w:rsidR="002C2481" w:rsidRPr="00211D16">
        <w:rPr>
          <w:rFonts w:ascii="Times New Roman" w:hAnsi="Times New Roman" w:cs="Times New Roman"/>
          <w:i/>
        </w:rPr>
        <w:t>Investigación con estudio de casos</w:t>
      </w:r>
      <w:r w:rsidR="002C2481" w:rsidRPr="00211D16">
        <w:rPr>
          <w:rFonts w:ascii="Times New Roman" w:hAnsi="Times New Roman" w:cs="Times New Roman"/>
        </w:rPr>
        <w:t xml:space="preserve">. </w:t>
      </w:r>
      <w:r w:rsidR="002C2481" w:rsidRPr="00211D16">
        <w:rPr>
          <w:rFonts w:ascii="Times New Roman" w:hAnsi="Times New Roman" w:cs="Times New Roman"/>
          <w:lang w:val="en-US"/>
        </w:rPr>
        <w:t>Madrid: Morata.</w:t>
      </w:r>
    </w:p>
    <w:p w14:paraId="2F318A25" w14:textId="26C803BD" w:rsidR="002C2481" w:rsidRPr="00211D16" w:rsidRDefault="00234BD0" w:rsidP="00A36393">
      <w:pPr>
        <w:spacing w:before="120" w:after="120"/>
        <w:jc w:val="both"/>
        <w:rPr>
          <w:rFonts w:ascii="Times New Roman" w:hAnsi="Times New Roman" w:cs="Times New Roman"/>
          <w:lang w:val="en-US"/>
        </w:rPr>
      </w:pPr>
      <w:proofErr w:type="spellStart"/>
      <w:r w:rsidRPr="00211D16">
        <w:rPr>
          <w:rFonts w:ascii="Times New Roman" w:hAnsi="Times New Roman" w:cs="Times New Roman"/>
          <w:lang w:val="en-US"/>
        </w:rPr>
        <w:t>Stratigea</w:t>
      </w:r>
      <w:proofErr w:type="spellEnd"/>
      <w:r w:rsidRPr="00211D16">
        <w:rPr>
          <w:rFonts w:ascii="Times New Roman" w:hAnsi="Times New Roman" w:cs="Times New Roman"/>
          <w:lang w:val="en-US"/>
        </w:rPr>
        <w:t xml:space="preserve">, A., </w:t>
      </w:r>
      <w:proofErr w:type="spellStart"/>
      <w:r w:rsidRPr="00211D16">
        <w:rPr>
          <w:rFonts w:ascii="Times New Roman" w:hAnsi="Times New Roman" w:cs="Times New Roman"/>
          <w:lang w:val="en-US"/>
        </w:rPr>
        <w:t>Papadopoulou</w:t>
      </w:r>
      <w:proofErr w:type="spellEnd"/>
      <w:r w:rsidRPr="00211D16">
        <w:rPr>
          <w:rFonts w:ascii="Times New Roman" w:hAnsi="Times New Roman" w:cs="Times New Roman"/>
          <w:lang w:val="en-US"/>
        </w:rPr>
        <w:t>, C.</w:t>
      </w:r>
      <w:r w:rsidR="002C2481" w:rsidRPr="00211D16">
        <w:rPr>
          <w:rFonts w:ascii="Times New Roman" w:hAnsi="Times New Roman" w:cs="Times New Roman"/>
          <w:lang w:val="en-US"/>
        </w:rPr>
        <w:t xml:space="preserve">A., </w:t>
      </w:r>
      <w:r w:rsidRPr="00211D16">
        <w:rPr>
          <w:rFonts w:ascii="Times New Roman" w:hAnsi="Times New Roman" w:cs="Times New Roman"/>
          <w:lang w:val="en-US"/>
        </w:rPr>
        <w:t xml:space="preserve">y </w:t>
      </w:r>
      <w:proofErr w:type="spellStart"/>
      <w:r w:rsidRPr="00211D16">
        <w:rPr>
          <w:rFonts w:ascii="Times New Roman" w:hAnsi="Times New Roman" w:cs="Times New Roman"/>
          <w:lang w:val="en-US"/>
        </w:rPr>
        <w:t>Panagiotopoulou</w:t>
      </w:r>
      <w:proofErr w:type="spellEnd"/>
      <w:r w:rsidRPr="00211D16">
        <w:rPr>
          <w:rFonts w:ascii="Times New Roman" w:hAnsi="Times New Roman" w:cs="Times New Roman"/>
          <w:lang w:val="en-US"/>
        </w:rPr>
        <w:t>, M. (2015): “</w:t>
      </w:r>
      <w:r w:rsidR="002C2481" w:rsidRPr="00211D16">
        <w:rPr>
          <w:rFonts w:ascii="Times New Roman" w:hAnsi="Times New Roman" w:cs="Times New Roman"/>
          <w:lang w:val="en-US"/>
        </w:rPr>
        <w:t>Tools and Technologies for Planning the Development of Smart Cities</w:t>
      </w:r>
      <w:r w:rsidRPr="00211D16">
        <w:rPr>
          <w:rFonts w:ascii="Times New Roman" w:hAnsi="Times New Roman" w:cs="Times New Roman"/>
          <w:lang w:val="en-US"/>
        </w:rPr>
        <w:t xml:space="preserve">”, </w:t>
      </w:r>
      <w:r w:rsidR="002C2481" w:rsidRPr="00211D16">
        <w:rPr>
          <w:rFonts w:ascii="Times New Roman" w:hAnsi="Times New Roman" w:cs="Times New Roman"/>
          <w:i/>
          <w:lang w:val="en-US"/>
        </w:rPr>
        <w:t>Journal of Urban Technology</w:t>
      </w:r>
      <w:r w:rsidRPr="00211D16">
        <w:rPr>
          <w:rFonts w:ascii="Times New Roman" w:hAnsi="Times New Roman" w:cs="Times New Roman"/>
          <w:lang w:val="en-US"/>
        </w:rPr>
        <w:t>, 22(2):</w:t>
      </w:r>
      <w:r w:rsidR="002C2481" w:rsidRPr="00211D16">
        <w:rPr>
          <w:rFonts w:ascii="Times New Roman" w:hAnsi="Times New Roman" w:cs="Times New Roman"/>
          <w:lang w:val="en-US"/>
        </w:rPr>
        <w:t xml:space="preserve"> 43–62. http://doi.org/10.1080/10630732.2015.1018725</w:t>
      </w:r>
    </w:p>
    <w:p w14:paraId="340A03B7" w14:textId="6E0F8BFE" w:rsidR="002C2481" w:rsidRPr="00211D16" w:rsidRDefault="00234BD0" w:rsidP="00A36393">
      <w:pPr>
        <w:spacing w:before="120" w:after="120"/>
        <w:jc w:val="both"/>
        <w:rPr>
          <w:rFonts w:ascii="Times New Roman" w:hAnsi="Times New Roman" w:cs="Times New Roman"/>
          <w:lang w:val="en-GB"/>
        </w:rPr>
      </w:pPr>
      <w:r w:rsidRPr="00211D16">
        <w:rPr>
          <w:rFonts w:ascii="Times New Roman" w:hAnsi="Times New Roman" w:cs="Times New Roman"/>
          <w:lang w:val="en-US"/>
        </w:rPr>
        <w:t>Townsend, A. M. (2013):</w:t>
      </w:r>
      <w:r w:rsidR="002C2481" w:rsidRPr="00211D16">
        <w:rPr>
          <w:rFonts w:ascii="Times New Roman" w:hAnsi="Times New Roman" w:cs="Times New Roman"/>
          <w:lang w:val="en-US"/>
        </w:rPr>
        <w:t xml:space="preserve"> </w:t>
      </w:r>
      <w:r w:rsidR="002C2481" w:rsidRPr="00211D16">
        <w:rPr>
          <w:rFonts w:ascii="Times New Roman" w:hAnsi="Times New Roman" w:cs="Times New Roman"/>
          <w:i/>
          <w:lang w:val="en-US"/>
        </w:rPr>
        <w:t>Smart Cities: Big Data, Civic Hackers, and the Quest for a New Utopia (1 edition).</w:t>
      </w:r>
      <w:r w:rsidR="002C2481" w:rsidRPr="00211D16">
        <w:rPr>
          <w:rFonts w:ascii="Times New Roman" w:hAnsi="Times New Roman" w:cs="Times New Roman"/>
          <w:lang w:val="en-US"/>
        </w:rPr>
        <w:t xml:space="preserve"> </w:t>
      </w:r>
      <w:r w:rsidR="002C2481" w:rsidRPr="00211D16">
        <w:rPr>
          <w:rFonts w:ascii="Times New Roman" w:hAnsi="Times New Roman" w:cs="Times New Roman"/>
          <w:lang w:val="en-GB"/>
        </w:rPr>
        <w:t>New York: W. W. Norton &amp; Company.</w:t>
      </w:r>
    </w:p>
    <w:p w14:paraId="7F3D439E" w14:textId="77777777" w:rsidR="002C2481" w:rsidRPr="00211D16" w:rsidRDefault="002C2481" w:rsidP="00A36393">
      <w:pPr>
        <w:spacing w:before="120" w:after="120"/>
        <w:jc w:val="both"/>
        <w:rPr>
          <w:rFonts w:ascii="Times New Roman" w:hAnsi="Times New Roman" w:cs="Times New Roman"/>
          <w:lang w:val="es-ES"/>
        </w:rPr>
      </w:pPr>
      <w:proofErr w:type="spellStart"/>
      <w:r w:rsidRPr="00211D16">
        <w:rPr>
          <w:rFonts w:ascii="Times New Roman" w:hAnsi="Times New Roman" w:cs="Times New Roman"/>
          <w:lang w:val="en-GB"/>
        </w:rPr>
        <w:t>Ul</w:t>
      </w:r>
      <w:proofErr w:type="spellEnd"/>
      <w:r w:rsidRPr="00211D16">
        <w:rPr>
          <w:rFonts w:ascii="Times New Roman" w:hAnsi="Times New Roman" w:cs="Times New Roman"/>
          <w:lang w:val="en-GB"/>
        </w:rPr>
        <w:t xml:space="preserve"> </w:t>
      </w:r>
      <w:proofErr w:type="spellStart"/>
      <w:r w:rsidRPr="00211D16">
        <w:rPr>
          <w:rFonts w:ascii="Times New Roman" w:hAnsi="Times New Roman" w:cs="Times New Roman"/>
          <w:lang w:val="en-GB"/>
        </w:rPr>
        <w:t>Haq</w:t>
      </w:r>
      <w:proofErr w:type="spellEnd"/>
      <w:r w:rsidRPr="00211D16">
        <w:rPr>
          <w:rFonts w:ascii="Times New Roman" w:hAnsi="Times New Roman" w:cs="Times New Roman"/>
          <w:lang w:val="en-GB"/>
        </w:rPr>
        <w:t xml:space="preserve">, M. (1995): </w:t>
      </w:r>
      <w:r w:rsidRPr="00211D16">
        <w:rPr>
          <w:rFonts w:ascii="Times New Roman" w:hAnsi="Times New Roman" w:cs="Times New Roman"/>
          <w:i/>
          <w:lang w:val="en-GB"/>
        </w:rPr>
        <w:t>Reflections on human development</w:t>
      </w:r>
      <w:r w:rsidRPr="00211D16">
        <w:rPr>
          <w:rFonts w:ascii="Times New Roman" w:hAnsi="Times New Roman" w:cs="Times New Roman"/>
          <w:lang w:val="en-GB"/>
        </w:rPr>
        <w:t xml:space="preserve">. </w:t>
      </w:r>
      <w:r w:rsidRPr="00211D16">
        <w:rPr>
          <w:rFonts w:ascii="Times New Roman" w:hAnsi="Times New Roman" w:cs="Times New Roman"/>
          <w:lang w:val="es-ES"/>
        </w:rPr>
        <w:t xml:space="preserve">USA: Oxford </w:t>
      </w:r>
      <w:proofErr w:type="spellStart"/>
      <w:r w:rsidRPr="00211D16">
        <w:rPr>
          <w:rFonts w:ascii="Times New Roman" w:hAnsi="Times New Roman" w:cs="Times New Roman"/>
          <w:lang w:val="es-ES"/>
        </w:rPr>
        <w:t>University</w:t>
      </w:r>
      <w:proofErr w:type="spellEnd"/>
      <w:r w:rsidRPr="00211D16">
        <w:rPr>
          <w:rFonts w:ascii="Times New Roman" w:hAnsi="Times New Roman" w:cs="Times New Roman"/>
          <w:lang w:val="es-ES"/>
        </w:rPr>
        <w:t xml:space="preserve"> </w:t>
      </w:r>
      <w:proofErr w:type="spellStart"/>
      <w:r w:rsidRPr="00211D16">
        <w:rPr>
          <w:rFonts w:ascii="Times New Roman" w:hAnsi="Times New Roman" w:cs="Times New Roman"/>
          <w:lang w:val="es-ES"/>
        </w:rPr>
        <w:t>Press</w:t>
      </w:r>
      <w:proofErr w:type="spellEnd"/>
      <w:r w:rsidRPr="00211D16">
        <w:rPr>
          <w:rFonts w:ascii="Times New Roman" w:hAnsi="Times New Roman" w:cs="Times New Roman"/>
          <w:lang w:val="es-ES"/>
        </w:rPr>
        <w:t xml:space="preserve">. </w:t>
      </w:r>
    </w:p>
    <w:p w14:paraId="6C57F0D1" w14:textId="657A73FA" w:rsidR="002C2481" w:rsidRPr="00211D16" w:rsidRDefault="002C2481" w:rsidP="00A36393">
      <w:pPr>
        <w:spacing w:before="120" w:after="120"/>
        <w:jc w:val="both"/>
        <w:rPr>
          <w:rFonts w:ascii="Times New Roman" w:hAnsi="Times New Roman" w:cs="Times New Roman"/>
        </w:rPr>
      </w:pPr>
      <w:bookmarkStart w:id="27" w:name="h.3whwml4"/>
      <w:bookmarkEnd w:id="27"/>
      <w:proofErr w:type="spellStart"/>
      <w:r w:rsidRPr="00211D16">
        <w:rPr>
          <w:rFonts w:ascii="Times New Roman" w:hAnsi="Times New Roman" w:cs="Times New Roman"/>
        </w:rPr>
        <w:lastRenderedPageBreak/>
        <w:t>ValenciaPlaza</w:t>
      </w:r>
      <w:proofErr w:type="spellEnd"/>
      <w:r w:rsidRPr="00211D16">
        <w:rPr>
          <w:rFonts w:ascii="Times New Roman" w:hAnsi="Times New Roman" w:cs="Times New Roman"/>
        </w:rPr>
        <w:t xml:space="preserve"> (2015)</w:t>
      </w:r>
      <w:r w:rsidR="00234BD0" w:rsidRPr="00211D16">
        <w:rPr>
          <w:rFonts w:ascii="Times New Roman" w:hAnsi="Times New Roman" w:cs="Times New Roman"/>
        </w:rPr>
        <w:t>:</w:t>
      </w:r>
      <w:r w:rsidRPr="00211D16">
        <w:rPr>
          <w:rFonts w:ascii="Times New Roman" w:hAnsi="Times New Roman" w:cs="Times New Roman"/>
        </w:rPr>
        <w:t xml:space="preserve"> </w:t>
      </w:r>
      <w:r w:rsidRPr="00211D16">
        <w:rPr>
          <w:rFonts w:ascii="Times New Roman" w:hAnsi="Times New Roman" w:cs="Times New Roman"/>
          <w:i/>
        </w:rPr>
        <w:t>El Ayuntamiento de Valencia lanzará un portal de transparencia.</w:t>
      </w:r>
      <w:r w:rsidRPr="00211D16">
        <w:rPr>
          <w:rFonts w:ascii="Times New Roman" w:hAnsi="Times New Roman" w:cs="Times New Roman"/>
        </w:rPr>
        <w:t xml:space="preserve"> Acceso vía:  </w:t>
      </w:r>
      <w:hyperlink r:id="rId75" w:history="1">
        <w:r w:rsidRPr="00211D16">
          <w:rPr>
            <w:rStyle w:val="Hipervnculo"/>
            <w:rFonts w:ascii="Times New Roman" w:hAnsi="Times New Roman" w:cs="Times New Roman"/>
          </w:rPr>
          <w:t>http://epoca1.valenciaplaza.com/ver/149817/ayuntamiento-valencia-portal-transparencia.html</w:t>
        </w:r>
      </w:hyperlink>
    </w:p>
    <w:p w14:paraId="69FEA71A" w14:textId="77777777" w:rsidR="002C2481" w:rsidRPr="00211D16" w:rsidRDefault="002C2481" w:rsidP="00A36393">
      <w:pPr>
        <w:spacing w:before="120" w:after="120"/>
        <w:jc w:val="both"/>
        <w:rPr>
          <w:rFonts w:ascii="Times New Roman" w:hAnsi="Times New Roman" w:cs="Times New Roman"/>
          <w:lang w:val="en-GB"/>
        </w:rPr>
      </w:pPr>
      <w:r w:rsidRPr="00211D16">
        <w:rPr>
          <w:rFonts w:ascii="Times New Roman" w:hAnsi="Times New Roman" w:cs="Times New Roman"/>
          <w:lang w:val="en-US"/>
        </w:rPr>
        <w:t xml:space="preserve">Yin, R. K. (1994): </w:t>
      </w:r>
      <w:r w:rsidRPr="00211D16">
        <w:rPr>
          <w:rFonts w:ascii="Times New Roman" w:hAnsi="Times New Roman" w:cs="Times New Roman"/>
          <w:i/>
          <w:lang w:val="en-US"/>
        </w:rPr>
        <w:t xml:space="preserve">Case Study Research. </w:t>
      </w:r>
      <w:proofErr w:type="gramStart"/>
      <w:r w:rsidRPr="00211D16">
        <w:rPr>
          <w:rFonts w:ascii="Times New Roman" w:hAnsi="Times New Roman" w:cs="Times New Roman"/>
          <w:i/>
          <w:lang w:val="en-US"/>
        </w:rPr>
        <w:t>Design and Methods</w:t>
      </w:r>
      <w:r w:rsidRPr="00211D16">
        <w:rPr>
          <w:rFonts w:ascii="Times New Roman" w:hAnsi="Times New Roman" w:cs="Times New Roman"/>
          <w:lang w:val="en-US"/>
        </w:rPr>
        <w:t>.</w:t>
      </w:r>
      <w:proofErr w:type="gramEnd"/>
      <w:r w:rsidRPr="00211D16">
        <w:rPr>
          <w:rFonts w:ascii="Times New Roman" w:hAnsi="Times New Roman" w:cs="Times New Roman"/>
          <w:lang w:val="en-US"/>
        </w:rPr>
        <w:t xml:space="preserve"> </w:t>
      </w:r>
      <w:r w:rsidRPr="00211D16">
        <w:rPr>
          <w:rFonts w:ascii="Times New Roman" w:hAnsi="Times New Roman" w:cs="Times New Roman"/>
          <w:lang w:val="en-GB"/>
        </w:rPr>
        <w:t>London: Sage Publications.</w:t>
      </w:r>
    </w:p>
    <w:sectPr w:rsidR="002C2481" w:rsidRPr="00211D16" w:rsidSect="00C864C3">
      <w:footerReference w:type="even" r:id="rId76"/>
      <w:footerReference w:type="default" r:id="rId77"/>
      <w:pgSz w:w="11900" w:h="16840"/>
      <w:pgMar w:top="1417"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EAC709" w14:textId="77777777" w:rsidR="00A849B2" w:rsidRDefault="00A849B2" w:rsidP="00C864C3">
      <w:r>
        <w:separator/>
      </w:r>
    </w:p>
  </w:endnote>
  <w:endnote w:type="continuationSeparator" w:id="0">
    <w:p w14:paraId="63C2F241" w14:textId="77777777" w:rsidR="00A849B2" w:rsidRDefault="00A849B2" w:rsidP="00C86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56DD5" w14:textId="77777777" w:rsidR="005E6B68" w:rsidRDefault="005E6B68" w:rsidP="00C864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A9D37D" w14:textId="77777777" w:rsidR="005E6B68" w:rsidRDefault="005E6B68" w:rsidP="00C864C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48F9F5" w14:textId="77777777" w:rsidR="005E6B68" w:rsidRDefault="005E6B68" w:rsidP="00C864C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5061" w14:textId="77777777" w:rsidR="005E6B68" w:rsidRDefault="005E6B68" w:rsidP="00C864C3">
    <w:pPr>
      <w:pStyle w:val="Piedepgina"/>
      <w:framePr w:wrap="around" w:vAnchor="text" w:hAnchor="margin" w:xAlign="center" w:y="1"/>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sidR="003871FD">
      <w:rPr>
        <w:rStyle w:val="Nmerodepgina"/>
        <w:noProof/>
      </w:rPr>
      <w:t>45</w:t>
    </w:r>
    <w:r>
      <w:rPr>
        <w:rStyle w:val="Nmerodepgina"/>
      </w:rPr>
      <w:fldChar w:fldCharType="end"/>
    </w:r>
  </w:p>
  <w:p w14:paraId="7EF5A517" w14:textId="77777777" w:rsidR="005E6B68" w:rsidRDefault="005E6B68" w:rsidP="00C864C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FD823D" w14:textId="77777777" w:rsidR="00A849B2" w:rsidRDefault="00A849B2" w:rsidP="00C864C3">
      <w:r>
        <w:separator/>
      </w:r>
    </w:p>
  </w:footnote>
  <w:footnote w:type="continuationSeparator" w:id="0">
    <w:p w14:paraId="5F66AB6E" w14:textId="77777777" w:rsidR="00A849B2" w:rsidRDefault="00A849B2" w:rsidP="00C86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73B"/>
    <w:multiLevelType w:val="hybridMultilevel"/>
    <w:tmpl w:val="72E0568A"/>
    <w:lvl w:ilvl="0" w:tplc="BE320D0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396F47"/>
    <w:multiLevelType w:val="hybridMultilevel"/>
    <w:tmpl w:val="96D846FE"/>
    <w:lvl w:ilvl="0" w:tplc="80E8B6C0">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7F511C"/>
    <w:multiLevelType w:val="hybridMultilevel"/>
    <w:tmpl w:val="8EA869DC"/>
    <w:lvl w:ilvl="0" w:tplc="80E8B6C0">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BF611E6"/>
    <w:multiLevelType w:val="hybridMultilevel"/>
    <w:tmpl w:val="943A1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82275FA"/>
    <w:multiLevelType w:val="hybridMultilevel"/>
    <w:tmpl w:val="F0EE6CA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6AB20CD9"/>
    <w:multiLevelType w:val="hybridMultilevel"/>
    <w:tmpl w:val="AE06CF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DDB"/>
    <w:rsid w:val="000070F9"/>
    <w:rsid w:val="00011C60"/>
    <w:rsid w:val="00025AA8"/>
    <w:rsid w:val="00035912"/>
    <w:rsid w:val="00066F08"/>
    <w:rsid w:val="000B79B8"/>
    <w:rsid w:val="000D75B3"/>
    <w:rsid w:val="00110828"/>
    <w:rsid w:val="00117C07"/>
    <w:rsid w:val="00153284"/>
    <w:rsid w:val="001979BC"/>
    <w:rsid w:val="001B728D"/>
    <w:rsid w:val="001C2392"/>
    <w:rsid w:val="001C5352"/>
    <w:rsid w:val="001E0AE6"/>
    <w:rsid w:val="001F249B"/>
    <w:rsid w:val="00205346"/>
    <w:rsid w:val="00211D16"/>
    <w:rsid w:val="00234BD0"/>
    <w:rsid w:val="00276AFE"/>
    <w:rsid w:val="00280ECD"/>
    <w:rsid w:val="002A72F4"/>
    <w:rsid w:val="002B1582"/>
    <w:rsid w:val="002C2481"/>
    <w:rsid w:val="002C3487"/>
    <w:rsid w:val="00316D9C"/>
    <w:rsid w:val="003174B6"/>
    <w:rsid w:val="00326F90"/>
    <w:rsid w:val="00351173"/>
    <w:rsid w:val="00362A4B"/>
    <w:rsid w:val="0036606B"/>
    <w:rsid w:val="00373B2F"/>
    <w:rsid w:val="00385C12"/>
    <w:rsid w:val="003871FD"/>
    <w:rsid w:val="003A4471"/>
    <w:rsid w:val="003A530C"/>
    <w:rsid w:val="003A6C75"/>
    <w:rsid w:val="003B45A4"/>
    <w:rsid w:val="003C29A4"/>
    <w:rsid w:val="003D0683"/>
    <w:rsid w:val="003D4FF8"/>
    <w:rsid w:val="003E5689"/>
    <w:rsid w:val="003F100E"/>
    <w:rsid w:val="00401BCC"/>
    <w:rsid w:val="004218DF"/>
    <w:rsid w:val="00422142"/>
    <w:rsid w:val="004242BD"/>
    <w:rsid w:val="00441AB7"/>
    <w:rsid w:val="004A3B30"/>
    <w:rsid w:val="004C03B1"/>
    <w:rsid w:val="004E6D66"/>
    <w:rsid w:val="005027C5"/>
    <w:rsid w:val="00512CA0"/>
    <w:rsid w:val="0053515A"/>
    <w:rsid w:val="00561BA5"/>
    <w:rsid w:val="00566368"/>
    <w:rsid w:val="005821E7"/>
    <w:rsid w:val="00582329"/>
    <w:rsid w:val="005909A0"/>
    <w:rsid w:val="00593BD8"/>
    <w:rsid w:val="005B6F4F"/>
    <w:rsid w:val="005C497A"/>
    <w:rsid w:val="005D0C64"/>
    <w:rsid w:val="005E6B68"/>
    <w:rsid w:val="005F55B8"/>
    <w:rsid w:val="00605234"/>
    <w:rsid w:val="00640B47"/>
    <w:rsid w:val="006672C0"/>
    <w:rsid w:val="006738E7"/>
    <w:rsid w:val="0067632B"/>
    <w:rsid w:val="006763EE"/>
    <w:rsid w:val="00680CD0"/>
    <w:rsid w:val="00685B16"/>
    <w:rsid w:val="006A2B3F"/>
    <w:rsid w:val="006B2466"/>
    <w:rsid w:val="006B5E95"/>
    <w:rsid w:val="006B66BC"/>
    <w:rsid w:val="006D179A"/>
    <w:rsid w:val="006D716A"/>
    <w:rsid w:val="006E616C"/>
    <w:rsid w:val="0070081D"/>
    <w:rsid w:val="00722BE9"/>
    <w:rsid w:val="00723DA1"/>
    <w:rsid w:val="00732B19"/>
    <w:rsid w:val="007335E7"/>
    <w:rsid w:val="007348C8"/>
    <w:rsid w:val="00744EAA"/>
    <w:rsid w:val="00777FD5"/>
    <w:rsid w:val="0079372D"/>
    <w:rsid w:val="007B07D9"/>
    <w:rsid w:val="007F5491"/>
    <w:rsid w:val="0080106F"/>
    <w:rsid w:val="008144A5"/>
    <w:rsid w:val="00822588"/>
    <w:rsid w:val="0082627D"/>
    <w:rsid w:val="00896DDB"/>
    <w:rsid w:val="008B39A2"/>
    <w:rsid w:val="008B7828"/>
    <w:rsid w:val="008C0140"/>
    <w:rsid w:val="008C64B5"/>
    <w:rsid w:val="008F6561"/>
    <w:rsid w:val="00930ECE"/>
    <w:rsid w:val="00935822"/>
    <w:rsid w:val="00935ED6"/>
    <w:rsid w:val="0093611D"/>
    <w:rsid w:val="00983890"/>
    <w:rsid w:val="009A3283"/>
    <w:rsid w:val="009A6438"/>
    <w:rsid w:val="009D19E7"/>
    <w:rsid w:val="009F63E2"/>
    <w:rsid w:val="00A0470B"/>
    <w:rsid w:val="00A36393"/>
    <w:rsid w:val="00A47534"/>
    <w:rsid w:val="00A52CB6"/>
    <w:rsid w:val="00A576EA"/>
    <w:rsid w:val="00A8238B"/>
    <w:rsid w:val="00A849B2"/>
    <w:rsid w:val="00A95B94"/>
    <w:rsid w:val="00AA31E4"/>
    <w:rsid w:val="00AB319E"/>
    <w:rsid w:val="00AB6858"/>
    <w:rsid w:val="00AE05B1"/>
    <w:rsid w:val="00AE2C70"/>
    <w:rsid w:val="00B43F1A"/>
    <w:rsid w:val="00B5541A"/>
    <w:rsid w:val="00B637C0"/>
    <w:rsid w:val="00B66AC7"/>
    <w:rsid w:val="00B72D5B"/>
    <w:rsid w:val="00B877BC"/>
    <w:rsid w:val="00BD1EB9"/>
    <w:rsid w:val="00BF4EAE"/>
    <w:rsid w:val="00C05DE0"/>
    <w:rsid w:val="00C108FB"/>
    <w:rsid w:val="00C1605F"/>
    <w:rsid w:val="00C217F0"/>
    <w:rsid w:val="00C4061E"/>
    <w:rsid w:val="00C80AF5"/>
    <w:rsid w:val="00C864C3"/>
    <w:rsid w:val="00CA58E9"/>
    <w:rsid w:val="00CB1E3A"/>
    <w:rsid w:val="00CE4455"/>
    <w:rsid w:val="00CF6435"/>
    <w:rsid w:val="00D26847"/>
    <w:rsid w:val="00D4756B"/>
    <w:rsid w:val="00D50802"/>
    <w:rsid w:val="00D54138"/>
    <w:rsid w:val="00D62993"/>
    <w:rsid w:val="00D71C90"/>
    <w:rsid w:val="00D742EC"/>
    <w:rsid w:val="00D74446"/>
    <w:rsid w:val="00D81A6D"/>
    <w:rsid w:val="00D84240"/>
    <w:rsid w:val="00D866DA"/>
    <w:rsid w:val="00DA2D4C"/>
    <w:rsid w:val="00DA735C"/>
    <w:rsid w:val="00DC1964"/>
    <w:rsid w:val="00DD1D30"/>
    <w:rsid w:val="00DE4B06"/>
    <w:rsid w:val="00E13393"/>
    <w:rsid w:val="00E2099C"/>
    <w:rsid w:val="00E23E87"/>
    <w:rsid w:val="00E3324E"/>
    <w:rsid w:val="00E61E92"/>
    <w:rsid w:val="00E7124D"/>
    <w:rsid w:val="00E73560"/>
    <w:rsid w:val="00EB008D"/>
    <w:rsid w:val="00EC0297"/>
    <w:rsid w:val="00EC6603"/>
    <w:rsid w:val="00ED0CE7"/>
    <w:rsid w:val="00ED420A"/>
    <w:rsid w:val="00EE687E"/>
    <w:rsid w:val="00EF6D7D"/>
    <w:rsid w:val="00F01D18"/>
    <w:rsid w:val="00F15DD9"/>
    <w:rsid w:val="00F37921"/>
    <w:rsid w:val="00F602E1"/>
    <w:rsid w:val="00F64657"/>
    <w:rsid w:val="00F83E71"/>
    <w:rsid w:val="00F85DF9"/>
    <w:rsid w:val="00F87E9B"/>
    <w:rsid w:val="00F93AE3"/>
    <w:rsid w:val="00F979CC"/>
    <w:rsid w:val="00FB078D"/>
    <w:rsid w:val="00FB0F8E"/>
    <w:rsid w:val="00FB2E11"/>
    <w:rsid w:val="00FB34D2"/>
    <w:rsid w:val="00FB5ED2"/>
    <w:rsid w:val="00FB6A22"/>
    <w:rsid w:val="00FD61F4"/>
    <w:rsid w:val="00FE4088"/>
    <w:rsid w:val="00FE652A"/>
    <w:rsid w:val="00FE7A3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A3C39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C3487"/>
    <w:pPr>
      <w:pBdr>
        <w:bottom w:val="single" w:sz="4" w:space="1" w:color="C0504D" w:themeColor="accent2"/>
      </w:pBdr>
      <w:spacing w:before="360" w:after="80" w:line="276" w:lineRule="auto"/>
      <w:outlineLvl w:val="0"/>
    </w:pPr>
    <w:rPr>
      <w:rFonts w:asciiTheme="majorHAnsi" w:eastAsiaTheme="minorHAnsi" w:hAnsiTheme="majorHAnsi"/>
      <w:color w:val="C0504D" w:themeColor="accent2"/>
      <w:sz w:val="32"/>
      <w:szCs w:val="32"/>
      <w:lang w:val="es-ES"/>
    </w:rPr>
  </w:style>
  <w:style w:type="paragraph" w:styleId="Ttulo2">
    <w:name w:val="heading 2"/>
    <w:basedOn w:val="Normal"/>
    <w:next w:val="Normal"/>
    <w:link w:val="Ttulo2Car"/>
    <w:uiPriority w:val="9"/>
    <w:qFormat/>
    <w:rsid w:val="002C3487"/>
    <w:pPr>
      <w:spacing w:line="276" w:lineRule="auto"/>
      <w:outlineLvl w:val="1"/>
    </w:pPr>
    <w:rPr>
      <w:rFonts w:asciiTheme="majorHAnsi" w:eastAsiaTheme="minorHAnsi" w:hAnsiTheme="majorHAnsi"/>
      <w:color w:val="C0504D" w:themeColor="accent2"/>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2BE9"/>
    <w:rPr>
      <w:color w:val="0000FF" w:themeColor="hyperlink"/>
      <w:u w:val="single"/>
    </w:rPr>
  </w:style>
  <w:style w:type="paragraph" w:styleId="Piedepgina">
    <w:name w:val="footer"/>
    <w:basedOn w:val="Normal"/>
    <w:link w:val="PiedepginaCar"/>
    <w:uiPriority w:val="99"/>
    <w:unhideWhenUsed/>
    <w:rsid w:val="00C864C3"/>
    <w:pPr>
      <w:tabs>
        <w:tab w:val="center" w:pos="4252"/>
        <w:tab w:val="right" w:pos="8504"/>
      </w:tabs>
    </w:pPr>
  </w:style>
  <w:style w:type="character" w:customStyle="1" w:styleId="PiedepginaCar">
    <w:name w:val="Pie de página Car"/>
    <w:basedOn w:val="Fuentedeprrafopredeter"/>
    <w:link w:val="Piedepgina"/>
    <w:uiPriority w:val="99"/>
    <w:rsid w:val="00C864C3"/>
  </w:style>
  <w:style w:type="character" w:styleId="Nmerodepgina">
    <w:name w:val="page number"/>
    <w:basedOn w:val="Fuentedeprrafopredeter"/>
    <w:uiPriority w:val="99"/>
    <w:semiHidden/>
    <w:unhideWhenUsed/>
    <w:rsid w:val="00C864C3"/>
  </w:style>
  <w:style w:type="paragraph" w:styleId="Encabezado">
    <w:name w:val="header"/>
    <w:basedOn w:val="Normal"/>
    <w:link w:val="EncabezadoCar"/>
    <w:uiPriority w:val="99"/>
    <w:unhideWhenUsed/>
    <w:rsid w:val="00C864C3"/>
    <w:pPr>
      <w:tabs>
        <w:tab w:val="center" w:pos="4252"/>
        <w:tab w:val="right" w:pos="8504"/>
      </w:tabs>
    </w:pPr>
  </w:style>
  <w:style w:type="character" w:customStyle="1" w:styleId="EncabezadoCar">
    <w:name w:val="Encabezado Car"/>
    <w:basedOn w:val="Fuentedeprrafopredeter"/>
    <w:link w:val="Encabezado"/>
    <w:uiPriority w:val="99"/>
    <w:rsid w:val="00C864C3"/>
  </w:style>
  <w:style w:type="paragraph" w:styleId="Prrafodelista">
    <w:name w:val="List Paragraph"/>
    <w:basedOn w:val="Normal"/>
    <w:uiPriority w:val="34"/>
    <w:qFormat/>
    <w:rsid w:val="00C864C3"/>
    <w:pPr>
      <w:ind w:left="720"/>
      <w:contextualSpacing/>
    </w:pPr>
  </w:style>
  <w:style w:type="paragraph" w:customStyle="1" w:styleId="Default">
    <w:name w:val="Default"/>
    <w:rsid w:val="007348C8"/>
    <w:pPr>
      <w:autoSpaceDE w:val="0"/>
      <w:autoSpaceDN w:val="0"/>
      <w:adjustRightInd w:val="0"/>
    </w:pPr>
    <w:rPr>
      <w:rFonts w:ascii="Times New Roman" w:eastAsiaTheme="minorHAnsi" w:hAnsi="Times New Roman" w:cs="Times New Roman"/>
      <w:color w:val="000000"/>
      <w:lang w:val="es-ES" w:eastAsia="en-US"/>
    </w:rPr>
  </w:style>
  <w:style w:type="paragraph" w:styleId="Textodeglobo">
    <w:name w:val="Balloon Text"/>
    <w:basedOn w:val="Normal"/>
    <w:link w:val="TextodegloboCar"/>
    <w:uiPriority w:val="99"/>
    <w:semiHidden/>
    <w:unhideWhenUsed/>
    <w:rsid w:val="007937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9372D"/>
    <w:rPr>
      <w:rFonts w:ascii="Lucida Grande" w:hAnsi="Lucida Grande" w:cs="Lucida Grande"/>
      <w:sz w:val="18"/>
      <w:szCs w:val="18"/>
    </w:rPr>
  </w:style>
  <w:style w:type="character" w:customStyle="1" w:styleId="Ttulo1Car">
    <w:name w:val="Título 1 Car"/>
    <w:basedOn w:val="Fuentedeprrafopredeter"/>
    <w:link w:val="Ttulo1"/>
    <w:uiPriority w:val="9"/>
    <w:rsid w:val="002C3487"/>
    <w:rPr>
      <w:rFonts w:asciiTheme="majorHAnsi" w:eastAsiaTheme="minorHAnsi" w:hAnsiTheme="majorHAnsi"/>
      <w:color w:val="C0504D" w:themeColor="accent2"/>
      <w:sz w:val="32"/>
      <w:szCs w:val="32"/>
      <w:lang w:val="es-ES"/>
    </w:rPr>
  </w:style>
  <w:style w:type="character" w:customStyle="1" w:styleId="Ttulo2Car">
    <w:name w:val="Título 2 Car"/>
    <w:basedOn w:val="Fuentedeprrafopredeter"/>
    <w:link w:val="Ttulo2"/>
    <w:uiPriority w:val="9"/>
    <w:rsid w:val="002C3487"/>
    <w:rPr>
      <w:rFonts w:asciiTheme="majorHAnsi" w:eastAsiaTheme="minorHAnsi" w:hAnsiTheme="majorHAnsi"/>
      <w:color w:val="C0504D" w:themeColor="accent2"/>
      <w:sz w:val="28"/>
      <w:szCs w:val="2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2C3487"/>
    <w:pPr>
      <w:pBdr>
        <w:bottom w:val="single" w:sz="4" w:space="1" w:color="C0504D" w:themeColor="accent2"/>
      </w:pBdr>
      <w:spacing w:before="360" w:after="80" w:line="276" w:lineRule="auto"/>
      <w:outlineLvl w:val="0"/>
    </w:pPr>
    <w:rPr>
      <w:rFonts w:asciiTheme="majorHAnsi" w:eastAsiaTheme="minorHAnsi" w:hAnsiTheme="majorHAnsi"/>
      <w:color w:val="C0504D" w:themeColor="accent2"/>
      <w:sz w:val="32"/>
      <w:szCs w:val="32"/>
      <w:lang w:val="es-ES"/>
    </w:rPr>
  </w:style>
  <w:style w:type="paragraph" w:styleId="Ttulo2">
    <w:name w:val="heading 2"/>
    <w:basedOn w:val="Normal"/>
    <w:next w:val="Normal"/>
    <w:link w:val="Ttulo2Car"/>
    <w:uiPriority w:val="9"/>
    <w:qFormat/>
    <w:rsid w:val="002C3487"/>
    <w:pPr>
      <w:spacing w:line="276" w:lineRule="auto"/>
      <w:outlineLvl w:val="1"/>
    </w:pPr>
    <w:rPr>
      <w:rFonts w:asciiTheme="majorHAnsi" w:eastAsiaTheme="minorHAnsi" w:hAnsiTheme="majorHAnsi"/>
      <w:color w:val="C0504D" w:themeColor="accent2"/>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22BE9"/>
    <w:rPr>
      <w:color w:val="0000FF" w:themeColor="hyperlink"/>
      <w:u w:val="single"/>
    </w:rPr>
  </w:style>
  <w:style w:type="paragraph" w:styleId="Piedepgina">
    <w:name w:val="footer"/>
    <w:basedOn w:val="Normal"/>
    <w:link w:val="PiedepginaCar"/>
    <w:uiPriority w:val="99"/>
    <w:unhideWhenUsed/>
    <w:rsid w:val="00C864C3"/>
    <w:pPr>
      <w:tabs>
        <w:tab w:val="center" w:pos="4252"/>
        <w:tab w:val="right" w:pos="8504"/>
      </w:tabs>
    </w:pPr>
  </w:style>
  <w:style w:type="character" w:customStyle="1" w:styleId="PiedepginaCar">
    <w:name w:val="Pie de página Car"/>
    <w:basedOn w:val="Fuentedeprrafopredeter"/>
    <w:link w:val="Piedepgina"/>
    <w:uiPriority w:val="99"/>
    <w:rsid w:val="00C864C3"/>
  </w:style>
  <w:style w:type="character" w:styleId="Nmerodepgina">
    <w:name w:val="page number"/>
    <w:basedOn w:val="Fuentedeprrafopredeter"/>
    <w:uiPriority w:val="99"/>
    <w:semiHidden/>
    <w:unhideWhenUsed/>
    <w:rsid w:val="00C864C3"/>
  </w:style>
  <w:style w:type="paragraph" w:styleId="Encabezado">
    <w:name w:val="header"/>
    <w:basedOn w:val="Normal"/>
    <w:link w:val="EncabezadoCar"/>
    <w:uiPriority w:val="99"/>
    <w:unhideWhenUsed/>
    <w:rsid w:val="00C864C3"/>
    <w:pPr>
      <w:tabs>
        <w:tab w:val="center" w:pos="4252"/>
        <w:tab w:val="right" w:pos="8504"/>
      </w:tabs>
    </w:pPr>
  </w:style>
  <w:style w:type="character" w:customStyle="1" w:styleId="EncabezadoCar">
    <w:name w:val="Encabezado Car"/>
    <w:basedOn w:val="Fuentedeprrafopredeter"/>
    <w:link w:val="Encabezado"/>
    <w:uiPriority w:val="99"/>
    <w:rsid w:val="00C864C3"/>
  </w:style>
  <w:style w:type="paragraph" w:styleId="Prrafodelista">
    <w:name w:val="List Paragraph"/>
    <w:basedOn w:val="Normal"/>
    <w:uiPriority w:val="34"/>
    <w:qFormat/>
    <w:rsid w:val="00C864C3"/>
    <w:pPr>
      <w:ind w:left="720"/>
      <w:contextualSpacing/>
    </w:pPr>
  </w:style>
  <w:style w:type="paragraph" w:customStyle="1" w:styleId="Default">
    <w:name w:val="Default"/>
    <w:rsid w:val="007348C8"/>
    <w:pPr>
      <w:autoSpaceDE w:val="0"/>
      <w:autoSpaceDN w:val="0"/>
      <w:adjustRightInd w:val="0"/>
    </w:pPr>
    <w:rPr>
      <w:rFonts w:ascii="Times New Roman" w:eastAsiaTheme="minorHAnsi" w:hAnsi="Times New Roman" w:cs="Times New Roman"/>
      <w:color w:val="000000"/>
      <w:lang w:val="es-ES" w:eastAsia="en-US"/>
    </w:rPr>
  </w:style>
  <w:style w:type="paragraph" w:styleId="Textodeglobo">
    <w:name w:val="Balloon Text"/>
    <w:basedOn w:val="Normal"/>
    <w:link w:val="TextodegloboCar"/>
    <w:uiPriority w:val="99"/>
    <w:semiHidden/>
    <w:unhideWhenUsed/>
    <w:rsid w:val="007937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9372D"/>
    <w:rPr>
      <w:rFonts w:ascii="Lucida Grande" w:hAnsi="Lucida Grande" w:cs="Lucida Grande"/>
      <w:sz w:val="18"/>
      <w:szCs w:val="18"/>
    </w:rPr>
  </w:style>
  <w:style w:type="character" w:customStyle="1" w:styleId="Ttulo1Car">
    <w:name w:val="Título 1 Car"/>
    <w:basedOn w:val="Fuentedeprrafopredeter"/>
    <w:link w:val="Ttulo1"/>
    <w:uiPriority w:val="9"/>
    <w:rsid w:val="002C3487"/>
    <w:rPr>
      <w:rFonts w:asciiTheme="majorHAnsi" w:eastAsiaTheme="minorHAnsi" w:hAnsiTheme="majorHAnsi"/>
      <w:color w:val="C0504D" w:themeColor="accent2"/>
      <w:sz w:val="32"/>
      <w:szCs w:val="32"/>
      <w:lang w:val="es-ES"/>
    </w:rPr>
  </w:style>
  <w:style w:type="character" w:customStyle="1" w:styleId="Ttulo2Car">
    <w:name w:val="Título 2 Car"/>
    <w:basedOn w:val="Fuentedeprrafopredeter"/>
    <w:link w:val="Ttulo2"/>
    <w:uiPriority w:val="9"/>
    <w:rsid w:val="002C3487"/>
    <w:rPr>
      <w:rFonts w:asciiTheme="majorHAnsi" w:eastAsiaTheme="minorHAnsi" w:hAnsiTheme="majorHAnsi"/>
      <w:color w:val="C0504D" w:themeColor="accent2"/>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app.apps4citizens.org/" TargetMode="External"/><Relationship Id="rId21" Type="http://schemas.openxmlformats.org/officeDocument/2006/relationships/hyperlink" Target="http://www.santandercitybrain.com/" TargetMode="External"/><Relationship Id="rId42" Type="http://schemas.openxmlformats.org/officeDocument/2006/relationships/hyperlink" Target="http://www.elpulsodelaciudad.com/" TargetMode="External"/><Relationship Id="rId47" Type="http://schemas.openxmlformats.org/officeDocument/2006/relationships/hyperlink" Target="http://www.europarl.europa.eu/RegData/etudes/etudes/join/2014/507480/IPOL-ITRE_ET(2014)507480_EN.pdf" TargetMode="External"/><Relationship Id="rId63" Type="http://schemas.openxmlformats.org/officeDocument/2006/relationships/hyperlink" Target="http://www.europarl.europa.eu/RegData/etudes/etudes/join/2014/507480/IPOL-ITRE_ET(2014)507480_EN.pdf" TargetMode="External"/><Relationship Id="rId68" Type="http://schemas.openxmlformats.org/officeDocument/2006/relationships/hyperlink" Target="http://www.europarl.europa.eu/RegData/etudes/etudes/join/2014/507480/IPOL-ITRE_ET(2014)507480_EN.pdf" TargetMode="External"/><Relationship Id="rId16" Type="http://schemas.openxmlformats.org/officeDocument/2006/relationships/hyperlink" Target="https://lasnaves.com/setmanainnovacio/es/" TargetMode="External"/><Relationship Id="rId11" Type="http://schemas.openxmlformats.org/officeDocument/2006/relationships/diagramLayout" Target="diagrams/layout1.xml"/><Relationship Id="rId24" Type="http://schemas.openxmlformats.org/officeDocument/2006/relationships/hyperlink" Target="http://www.santandercitybrain.com/" TargetMode="External"/><Relationship Id="rId32" Type="http://schemas.openxmlformats.org/officeDocument/2006/relationships/hyperlink" Target="http://goapp.apps4citizens.org/" TargetMode="External"/><Relationship Id="rId37" Type="http://schemas.openxmlformats.org/officeDocument/2006/relationships/hyperlink" Target="http://www.elpulsodelaciudad.com/" TargetMode="External"/><Relationship Id="rId40" Type="http://schemas.openxmlformats.org/officeDocument/2006/relationships/hyperlink" Target="http://www.elpulsodelaciudad.com/" TargetMode="External"/><Relationship Id="rId45" Type="http://schemas.openxmlformats.org/officeDocument/2006/relationships/image" Target="media/image4.jpg"/><Relationship Id="rId53" Type="http://schemas.openxmlformats.org/officeDocument/2006/relationships/hyperlink" Target="http://www.europarl.europa.eu/RegData/etudes/etudes/join/2014/507480/IPOL-ITRE_ET(2014)507480_EN.pdf" TargetMode="External"/><Relationship Id="rId58" Type="http://schemas.openxmlformats.org/officeDocument/2006/relationships/hyperlink" Target="http://www.europarl.europa.eu/RegData/etudes/etudes/join/2014/507480/IPOL-ITRE_ET(2014)507480_EN.pdf" TargetMode="External"/><Relationship Id="rId66" Type="http://schemas.openxmlformats.org/officeDocument/2006/relationships/hyperlink" Target="http://www.europarl.europa.eu/RegData/etudes/etudes/join/2014/507480/IPOL-ITRE_ET(2014)507480_EN.pdf" TargetMode="External"/><Relationship Id="rId74" Type="http://schemas.openxmlformats.org/officeDocument/2006/relationships/hyperlink" Target="https://es.wikipedia.org/wiki/Robert_E._Stake"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www.europarl.europa.eu/RegData/etudes/etudes/join/2014/507480/IPOL-ITRE_ET(2014)507480_EN.pdf" TargetMode="External"/><Relationship Id="rId19" Type="http://schemas.openxmlformats.org/officeDocument/2006/relationships/hyperlink" Target="http://www.santandercitybrain.com/" TargetMode="External"/><Relationship Id="rId14" Type="http://schemas.microsoft.com/office/2007/relationships/diagramDrawing" Target="diagrams/drawing1.xml"/><Relationship Id="rId22" Type="http://schemas.openxmlformats.org/officeDocument/2006/relationships/hyperlink" Target="http://www.santandercitybrain.com/" TargetMode="External"/><Relationship Id="rId27" Type="http://schemas.openxmlformats.org/officeDocument/2006/relationships/hyperlink" Target="http://goapp.apps4citizens.org/" TargetMode="External"/><Relationship Id="rId30" Type="http://schemas.openxmlformats.org/officeDocument/2006/relationships/hyperlink" Target="http://goapp.apps4citizens.org/" TargetMode="External"/><Relationship Id="rId35" Type="http://schemas.openxmlformats.org/officeDocument/2006/relationships/hyperlink" Target="http://www.elpulsodelaciudad.com/" TargetMode="External"/><Relationship Id="rId43" Type="http://schemas.openxmlformats.org/officeDocument/2006/relationships/image" Target="media/image2.jpg"/><Relationship Id="rId48" Type="http://schemas.openxmlformats.org/officeDocument/2006/relationships/hyperlink" Target="http://www.europarl.europa.eu/RegData/etudes/etudes/join/2014/507480/IPOL-ITRE_ET(2014)507480_EN.pdf" TargetMode="External"/><Relationship Id="rId56" Type="http://schemas.openxmlformats.org/officeDocument/2006/relationships/hyperlink" Target="http://www.europarl.europa.eu/RegData/etudes/etudes/join/2014/507480/IPOL-ITRE_ET(2014)507480_EN.pdf" TargetMode="External"/><Relationship Id="rId64" Type="http://schemas.openxmlformats.org/officeDocument/2006/relationships/hyperlink" Target="http://www.europarl.europa.eu/RegData/etudes/etudes/join/2014/507480/IPOL-ITRE_ET(2014)507480_EN.pdf" TargetMode="External"/><Relationship Id="rId69" Type="http://schemas.openxmlformats.org/officeDocument/2006/relationships/hyperlink" Target="http://www.europarl.europa.eu/RegData/etudes/etudes/join/2014/507480/IPOL-ITRE_ET(2014)507480_EN.pdf" TargetMode="External"/><Relationship Id="rId77"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hyperlink" Target="http://www.europarl.europa.eu/RegData/etudes/etudes/join/2014/507480/IPOL-ITRE_ET(2014)507480_EN.pdf" TargetMode="External"/><Relationship Id="rId72" Type="http://schemas.openxmlformats.org/officeDocument/2006/relationships/hyperlink" Target="http://www.europarl.europa.eu/RegData/etudes/etudes/join/2014/507480/IPOL-ITRE_ET(2014)507480_EN.pdf" TargetMode="Externa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hyperlink" Target="http://www.santandercitybrain.com/" TargetMode="External"/><Relationship Id="rId25" Type="http://schemas.openxmlformats.org/officeDocument/2006/relationships/hyperlink" Target="http://goapp.apps4citizens.org/" TargetMode="External"/><Relationship Id="rId33" Type="http://schemas.openxmlformats.org/officeDocument/2006/relationships/hyperlink" Target="http://goapp.apps4citizens.org/" TargetMode="External"/><Relationship Id="rId38" Type="http://schemas.openxmlformats.org/officeDocument/2006/relationships/hyperlink" Target="http://www.elpulsodelaciudad.com/" TargetMode="External"/><Relationship Id="rId46" Type="http://schemas.openxmlformats.org/officeDocument/2006/relationships/image" Target="media/image5.jpg"/><Relationship Id="rId59" Type="http://schemas.openxmlformats.org/officeDocument/2006/relationships/hyperlink" Target="http://www.europarl.europa.eu/RegData/etudes/etudes/join/2014/507480/IPOL-ITRE_ET(2014)507480_EN.pdf" TargetMode="External"/><Relationship Id="rId67" Type="http://schemas.openxmlformats.org/officeDocument/2006/relationships/hyperlink" Target="http://www.europarl.europa.eu/RegData/etudes/etudes/join/2014/507480/IPOL-ITRE_ET(2014)507480_EN.pdf" TargetMode="External"/><Relationship Id="rId20" Type="http://schemas.openxmlformats.org/officeDocument/2006/relationships/hyperlink" Target="http://www.santandercitybrain.com/" TargetMode="External"/><Relationship Id="rId41" Type="http://schemas.openxmlformats.org/officeDocument/2006/relationships/hyperlink" Target="http://www.elpulsodelaciudad.com/" TargetMode="External"/><Relationship Id="rId54" Type="http://schemas.openxmlformats.org/officeDocument/2006/relationships/hyperlink" Target="http://www.europarl.europa.eu/RegData/etudes/etudes/join/2014/507480/IPOL-ITRE_ET(2014)507480_EN.pdf" TargetMode="External"/><Relationship Id="rId62" Type="http://schemas.openxmlformats.org/officeDocument/2006/relationships/hyperlink" Target="http://www.europarl.europa.eu/RegData/etudes/etudes/join/2014/507480/IPOL-ITRE_ET(2014)507480_EN.pdf" TargetMode="External"/><Relationship Id="rId70" Type="http://schemas.openxmlformats.org/officeDocument/2006/relationships/hyperlink" Target="http://www.europarl.europa.eu/RegData/etudes/etudes/join/2014/507480/IPOL-ITRE_ET(2014)507480_EN.pdf" TargetMode="External"/><Relationship Id="rId75" Type="http://schemas.openxmlformats.org/officeDocument/2006/relationships/hyperlink" Target="http://epoca1.valenciaplaza.com/ver/149817/ayuntamiento-valencia-portal-transparencia.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civicfactory.com/fest/" TargetMode="External"/><Relationship Id="rId23" Type="http://schemas.openxmlformats.org/officeDocument/2006/relationships/hyperlink" Target="http://www.santandercitybrain.com/" TargetMode="External"/><Relationship Id="rId28" Type="http://schemas.openxmlformats.org/officeDocument/2006/relationships/hyperlink" Target="http://goapp.apps4citizens.org/" TargetMode="External"/><Relationship Id="rId36" Type="http://schemas.openxmlformats.org/officeDocument/2006/relationships/hyperlink" Target="http://www.elpulsodelaciudad.com/" TargetMode="External"/><Relationship Id="rId49" Type="http://schemas.openxmlformats.org/officeDocument/2006/relationships/hyperlink" Target="http://www.europarl.europa.eu/RegData/etudes/etudes/join/2014/507480/IPOL-ITRE_ET(2014)507480_EN.pdf" TargetMode="External"/><Relationship Id="rId57" Type="http://schemas.openxmlformats.org/officeDocument/2006/relationships/hyperlink" Target="http://www.europarl.europa.eu/RegData/etudes/etudes/join/2014/507480/IPOL-ITRE_ET(2014)507480_EN.pdf" TargetMode="External"/><Relationship Id="rId10" Type="http://schemas.openxmlformats.org/officeDocument/2006/relationships/diagramData" Target="diagrams/data1.xml"/><Relationship Id="rId31" Type="http://schemas.openxmlformats.org/officeDocument/2006/relationships/hyperlink" Target="http://goapp.apps4citizens.org/" TargetMode="External"/><Relationship Id="rId44" Type="http://schemas.openxmlformats.org/officeDocument/2006/relationships/image" Target="media/image3.jpg"/><Relationship Id="rId52" Type="http://schemas.openxmlformats.org/officeDocument/2006/relationships/hyperlink" Target="http://www.europarl.europa.eu/RegData/etudes/etudes/join/2014/507480/IPOL-ITRE_ET(2014)507480_EN.pdf" TargetMode="External"/><Relationship Id="rId60" Type="http://schemas.openxmlformats.org/officeDocument/2006/relationships/hyperlink" Target="http://www.europarl.europa.eu/RegData/etudes/etudes/join/2014/507480/IPOL-ITRE_ET(2014)507480_EN.pdf" TargetMode="External"/><Relationship Id="rId65" Type="http://schemas.openxmlformats.org/officeDocument/2006/relationships/hyperlink" Target="http://www.europarl.europa.eu/RegData/etudes/etudes/join/2014/507480/IPOL-ITRE_ET(2014)507480_EN.pdf" TargetMode="External"/><Relationship Id="rId73" Type="http://schemas.openxmlformats.org/officeDocument/2006/relationships/hyperlink" Target="http://www.europarl.europa.eu/RegData/etudes/etudes/join/2014/507480/IPOL-ITRE_ET(2014)507480_EN.pdf" TargetMode="Externa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yperlink" Target="http://www.santandercitybrain.com/" TargetMode="External"/><Relationship Id="rId39" Type="http://schemas.openxmlformats.org/officeDocument/2006/relationships/hyperlink" Target="http://www.elpulsodelaciudad.com/" TargetMode="External"/><Relationship Id="rId34" Type="http://schemas.openxmlformats.org/officeDocument/2006/relationships/hyperlink" Target="http://goapp.apps4citizens.org/" TargetMode="External"/><Relationship Id="rId50" Type="http://schemas.openxmlformats.org/officeDocument/2006/relationships/hyperlink" Target="http://www.europarl.europa.eu/RegData/etudes/etudes/join/2014/507480/IPOL-ITRE_ET(2014)507480_EN.pdf" TargetMode="External"/><Relationship Id="rId55" Type="http://schemas.openxmlformats.org/officeDocument/2006/relationships/hyperlink" Target="http://www.europarl.europa.eu/RegData/etudes/etudes/join/2014/507480/IPOL-ITRE_ET(2014)507480_EN.pdf" TargetMode="External"/><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europarl.europa.eu/RegData/etudes/etudes/join/2014/507480/IPOL-ITRE_ET(2014)507480_EN.pdf" TargetMode="External"/><Relationship Id="rId2" Type="http://schemas.openxmlformats.org/officeDocument/2006/relationships/numbering" Target="numbering.xml"/><Relationship Id="rId29" Type="http://schemas.openxmlformats.org/officeDocument/2006/relationships/hyperlink" Target="http://goapp.apps4citizens.org/"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31F7E8-5E16-42A3-99CF-53651670D8B7}" type="doc">
      <dgm:prSet loTypeId="urn:microsoft.com/office/officeart/2005/8/layout/hList6" loCatId="list" qsTypeId="urn:microsoft.com/office/officeart/2005/8/quickstyle/simple1" qsCatId="simple" csTypeId="urn:microsoft.com/office/officeart/2005/8/colors/colorful2" csCatId="colorful" phldr="1"/>
      <dgm:spPr/>
      <dgm:t>
        <a:bodyPr/>
        <a:lstStyle/>
        <a:p>
          <a:endParaRPr lang="es-ES"/>
        </a:p>
      </dgm:t>
    </dgm:pt>
    <dgm:pt modelId="{6375729D-7CA1-47A4-AC53-507A9F578021}">
      <dgm:prSet phldrT="[Texto]"/>
      <dgm:spPr/>
      <dgm:t>
        <a:bodyPr/>
        <a:lstStyle/>
        <a:p>
          <a:r>
            <a:rPr lang="es-ES"/>
            <a:t>FabLab Santander</a:t>
          </a:r>
        </a:p>
      </dgm:t>
    </dgm:pt>
    <dgm:pt modelId="{7CC61EB1-7C51-4A10-BC28-BBDF39D34754}" type="parTrans" cxnId="{E6182CEB-AAEE-4248-9264-914EBF0DCAC1}">
      <dgm:prSet/>
      <dgm:spPr/>
      <dgm:t>
        <a:bodyPr/>
        <a:lstStyle/>
        <a:p>
          <a:endParaRPr lang="es-ES"/>
        </a:p>
      </dgm:t>
    </dgm:pt>
    <dgm:pt modelId="{741D7183-4F9C-44A8-9B91-D8A9A6FEE564}" type="sibTrans" cxnId="{E6182CEB-AAEE-4248-9264-914EBF0DCAC1}">
      <dgm:prSet/>
      <dgm:spPr/>
      <dgm:t>
        <a:bodyPr/>
        <a:lstStyle/>
        <a:p>
          <a:endParaRPr lang="es-ES"/>
        </a:p>
      </dgm:t>
    </dgm:pt>
    <dgm:pt modelId="{DC131FB6-78F1-4A5F-9478-DCF2155F8887}">
      <dgm:prSet phldrT="[Texto]"/>
      <dgm:spPr/>
      <dgm:t>
        <a:bodyPr/>
        <a:lstStyle/>
        <a:p>
          <a:r>
            <a:rPr lang="es-ES" b="0"/>
            <a:t>Distrito Beta, Coworking Center</a:t>
          </a:r>
        </a:p>
      </dgm:t>
    </dgm:pt>
    <dgm:pt modelId="{1B178354-C146-48E8-9698-131DB1815DEC}" type="parTrans" cxnId="{2369212A-223E-43C9-AB67-9D44E7B9782B}">
      <dgm:prSet/>
      <dgm:spPr/>
      <dgm:t>
        <a:bodyPr/>
        <a:lstStyle/>
        <a:p>
          <a:endParaRPr lang="es-ES"/>
        </a:p>
      </dgm:t>
    </dgm:pt>
    <dgm:pt modelId="{BDEF584A-A432-4C87-BB70-B7269A3D3FE0}" type="sibTrans" cxnId="{2369212A-223E-43C9-AB67-9D44E7B9782B}">
      <dgm:prSet/>
      <dgm:spPr/>
      <dgm:t>
        <a:bodyPr/>
        <a:lstStyle/>
        <a:p>
          <a:endParaRPr lang="es-ES"/>
        </a:p>
      </dgm:t>
    </dgm:pt>
    <dgm:pt modelId="{2E1D51CD-AEC7-424E-9188-02E64084AEE8}">
      <dgm:prSet phldrT="[Texto]"/>
      <dgm:spPr/>
      <dgm:t>
        <a:bodyPr/>
        <a:lstStyle/>
        <a:p>
          <a:r>
            <a:rPr lang="es-ES"/>
            <a:t>Valencia</a:t>
          </a:r>
        </a:p>
      </dgm:t>
    </dgm:pt>
    <dgm:pt modelId="{78A37976-4CF9-485B-BB5F-3BB94678AD14}" type="parTrans" cxnId="{6E235C99-2F9B-4C13-9BD7-441B82259B98}">
      <dgm:prSet/>
      <dgm:spPr/>
      <dgm:t>
        <a:bodyPr/>
        <a:lstStyle/>
        <a:p>
          <a:endParaRPr lang="es-ES"/>
        </a:p>
      </dgm:t>
    </dgm:pt>
    <dgm:pt modelId="{78F52B03-362A-43FF-9A56-2235B4B30F81}" type="sibTrans" cxnId="{6E235C99-2F9B-4C13-9BD7-441B82259B98}">
      <dgm:prSet/>
      <dgm:spPr/>
      <dgm:t>
        <a:bodyPr/>
        <a:lstStyle/>
        <a:p>
          <a:endParaRPr lang="es-ES"/>
        </a:p>
      </dgm:t>
    </dgm:pt>
    <dgm:pt modelId="{FC76F4C4-5225-438D-B9DD-19AEEFB77F12}">
      <dgm:prSet phldrT="[Texto]"/>
      <dgm:spPr/>
      <dgm:t>
        <a:bodyPr/>
        <a:lstStyle/>
        <a:p>
          <a:r>
            <a:rPr lang="es-ES"/>
            <a:t>Yademás (Parcel.les)</a:t>
          </a:r>
        </a:p>
      </dgm:t>
    </dgm:pt>
    <dgm:pt modelId="{D31DE35F-9D6C-47D9-B408-CE2D08CC41BC}" type="parTrans" cxnId="{37882BA4-123A-4CA1-8CAA-21E936A44804}">
      <dgm:prSet/>
      <dgm:spPr/>
      <dgm:t>
        <a:bodyPr/>
        <a:lstStyle/>
        <a:p>
          <a:endParaRPr lang="es-ES"/>
        </a:p>
      </dgm:t>
    </dgm:pt>
    <dgm:pt modelId="{C9759385-EDC1-4435-96A9-959100E086A6}" type="sibTrans" cxnId="{37882BA4-123A-4CA1-8CAA-21E936A44804}">
      <dgm:prSet/>
      <dgm:spPr/>
      <dgm:t>
        <a:bodyPr/>
        <a:lstStyle/>
        <a:p>
          <a:endParaRPr lang="es-ES"/>
        </a:p>
      </dgm:t>
    </dgm:pt>
    <dgm:pt modelId="{24783291-0A0F-4F1C-B285-C3506BF8D973}">
      <dgm:prSet phldrT="[Texto]"/>
      <dgm:spPr/>
      <dgm:t>
        <a:bodyPr/>
        <a:lstStyle/>
        <a:p>
          <a:r>
            <a:rPr lang="es-ES"/>
            <a:t>Bilbao</a:t>
          </a:r>
        </a:p>
      </dgm:t>
    </dgm:pt>
    <dgm:pt modelId="{4998B018-7302-4BE0-9BB0-6B66D2EFF765}" type="parTrans" cxnId="{21116C9D-9B9C-471E-AF27-076F3DB8FA10}">
      <dgm:prSet/>
      <dgm:spPr/>
      <dgm:t>
        <a:bodyPr/>
        <a:lstStyle/>
        <a:p>
          <a:endParaRPr lang="es-ES"/>
        </a:p>
      </dgm:t>
    </dgm:pt>
    <dgm:pt modelId="{314941D0-1F8B-428E-A50F-42CEF4704338}" type="sibTrans" cxnId="{21116C9D-9B9C-471E-AF27-076F3DB8FA10}">
      <dgm:prSet/>
      <dgm:spPr/>
      <dgm:t>
        <a:bodyPr/>
        <a:lstStyle/>
        <a:p>
          <a:endParaRPr lang="es-ES"/>
        </a:p>
      </dgm:t>
    </dgm:pt>
    <dgm:pt modelId="{9C09E371-C971-4077-8DE2-B88B144E3B39}">
      <dgm:prSet phldrT="[Texto]"/>
      <dgm:spPr/>
      <dgm:t>
        <a:bodyPr/>
        <a:lstStyle/>
        <a:p>
          <a:r>
            <a:rPr lang="es-ES"/>
            <a:t>VLC TechHub</a:t>
          </a:r>
        </a:p>
      </dgm:t>
    </dgm:pt>
    <dgm:pt modelId="{5C1FC207-C75C-445A-8717-0582C7DC38B5}" type="parTrans" cxnId="{42FE81DB-9BBC-4497-B0D3-9F5EEBC31BC8}">
      <dgm:prSet/>
      <dgm:spPr/>
      <dgm:t>
        <a:bodyPr/>
        <a:lstStyle/>
        <a:p>
          <a:endParaRPr lang="es-ES"/>
        </a:p>
      </dgm:t>
    </dgm:pt>
    <dgm:pt modelId="{73E3DC4C-B865-4E5D-800B-DB07B419A72B}" type="sibTrans" cxnId="{42FE81DB-9BBC-4497-B0D3-9F5EEBC31BC8}">
      <dgm:prSet/>
      <dgm:spPr/>
      <dgm:t>
        <a:bodyPr/>
        <a:lstStyle/>
        <a:p>
          <a:endParaRPr lang="es-ES"/>
        </a:p>
      </dgm:t>
    </dgm:pt>
    <dgm:pt modelId="{AC44D01E-4E57-4F59-A0D3-CFFE4D814437}">
      <dgm:prSet phldrT="[Texto]"/>
      <dgm:spPr/>
      <dgm:t>
        <a:bodyPr/>
        <a:lstStyle/>
        <a:p>
          <a:r>
            <a:rPr lang="es-ES"/>
            <a:t>Fab Lab UPV</a:t>
          </a:r>
        </a:p>
      </dgm:t>
    </dgm:pt>
    <dgm:pt modelId="{9EFDAB7B-E336-4ECF-9D28-A8A7CBAA5B77}" type="parTrans" cxnId="{EA476752-61DA-49F6-A240-EF6DEF9F4B33}">
      <dgm:prSet/>
      <dgm:spPr/>
      <dgm:t>
        <a:bodyPr/>
        <a:lstStyle/>
        <a:p>
          <a:endParaRPr lang="es-ES"/>
        </a:p>
      </dgm:t>
    </dgm:pt>
    <dgm:pt modelId="{5F04B3E5-3627-4826-809C-C89344A67BF1}" type="sibTrans" cxnId="{EA476752-61DA-49F6-A240-EF6DEF9F4B33}">
      <dgm:prSet/>
      <dgm:spPr/>
      <dgm:t>
        <a:bodyPr/>
        <a:lstStyle/>
        <a:p>
          <a:endParaRPr lang="es-ES"/>
        </a:p>
      </dgm:t>
    </dgm:pt>
    <dgm:pt modelId="{C0459A5E-2C89-45F4-BF68-7EFB370ED335}">
      <dgm:prSet phldrT="[Texto]"/>
      <dgm:spPr/>
      <dgm:t>
        <a:bodyPr/>
        <a:lstStyle/>
        <a:p>
          <a:r>
            <a:rPr lang="es-ES"/>
            <a:t>OuiShare</a:t>
          </a:r>
        </a:p>
      </dgm:t>
    </dgm:pt>
    <dgm:pt modelId="{E577FC99-51EF-4C4B-ACB5-B14DBCC33126}" type="parTrans" cxnId="{CA3E56F8-C461-45EC-8807-A0455041A2F4}">
      <dgm:prSet/>
      <dgm:spPr/>
      <dgm:t>
        <a:bodyPr/>
        <a:lstStyle/>
        <a:p>
          <a:endParaRPr lang="es-ES"/>
        </a:p>
      </dgm:t>
    </dgm:pt>
    <dgm:pt modelId="{E8C35246-8B1F-48F8-BA12-0C7BF56A2EEA}" type="sibTrans" cxnId="{CA3E56F8-C461-45EC-8807-A0455041A2F4}">
      <dgm:prSet/>
      <dgm:spPr/>
      <dgm:t>
        <a:bodyPr/>
        <a:lstStyle/>
        <a:p>
          <a:endParaRPr lang="es-ES"/>
        </a:p>
      </dgm:t>
    </dgm:pt>
    <dgm:pt modelId="{E3A09A44-8F90-4765-AE46-556580C99553}">
      <dgm:prSet phldrT="[Texto]"/>
      <dgm:spPr/>
      <dgm:t>
        <a:bodyPr/>
        <a:lstStyle/>
        <a:p>
          <a:r>
            <a:rPr lang="es-ES"/>
            <a:t>Data UPV</a:t>
          </a:r>
        </a:p>
      </dgm:t>
    </dgm:pt>
    <dgm:pt modelId="{F61B4112-734E-4DFF-B7C3-B7BE918AE222}" type="parTrans" cxnId="{814F8168-8019-469F-9E1B-4AD58365D33B}">
      <dgm:prSet/>
      <dgm:spPr/>
      <dgm:t>
        <a:bodyPr/>
        <a:lstStyle/>
        <a:p>
          <a:endParaRPr lang="es-ES"/>
        </a:p>
      </dgm:t>
    </dgm:pt>
    <dgm:pt modelId="{BBB9CBA7-34E8-447E-B1DD-9774278E94E1}" type="sibTrans" cxnId="{814F8168-8019-469F-9E1B-4AD58365D33B}">
      <dgm:prSet/>
      <dgm:spPr/>
      <dgm:t>
        <a:bodyPr/>
        <a:lstStyle/>
        <a:p>
          <a:endParaRPr lang="es-ES"/>
        </a:p>
      </dgm:t>
    </dgm:pt>
    <dgm:pt modelId="{5D9E1B19-3BE7-4653-89B0-82D765F382C9}">
      <dgm:prSet phldrT="[Texto]"/>
      <dgm:spPr/>
      <dgm:t>
        <a:bodyPr/>
        <a:lstStyle/>
        <a:p>
          <a:r>
            <a:rPr lang="es-ES"/>
            <a:t>Hacker Space VLC</a:t>
          </a:r>
        </a:p>
      </dgm:t>
    </dgm:pt>
    <dgm:pt modelId="{3E23290D-0D29-43BC-AB1D-4396F3EAAA05}" type="parTrans" cxnId="{7379F4D5-3A00-4C24-8C29-DC194DC7BD20}">
      <dgm:prSet/>
      <dgm:spPr/>
      <dgm:t>
        <a:bodyPr/>
        <a:lstStyle/>
        <a:p>
          <a:endParaRPr lang="es-ES"/>
        </a:p>
      </dgm:t>
    </dgm:pt>
    <dgm:pt modelId="{4177E609-2F32-427C-B7B7-3D0A25D8325F}" type="sibTrans" cxnId="{7379F4D5-3A00-4C24-8C29-DC194DC7BD20}">
      <dgm:prSet/>
      <dgm:spPr/>
      <dgm:t>
        <a:bodyPr/>
        <a:lstStyle/>
        <a:p>
          <a:endParaRPr lang="es-ES"/>
        </a:p>
      </dgm:t>
    </dgm:pt>
    <dgm:pt modelId="{82CE4350-3ECF-4B3A-B776-B87E67119770}">
      <dgm:prSet phldrT="[Texto]"/>
      <dgm:spPr/>
      <dgm:t>
        <a:bodyPr/>
        <a:lstStyle/>
        <a:p>
          <a:r>
            <a:rPr lang="es-ES"/>
            <a:t>Hub Cívico</a:t>
          </a:r>
        </a:p>
      </dgm:t>
    </dgm:pt>
    <dgm:pt modelId="{262615E2-CAA7-4658-ADDD-A6A7D8679093}" type="parTrans" cxnId="{8FB8817D-9866-40E3-99F2-9D9FAB97E9B8}">
      <dgm:prSet/>
      <dgm:spPr/>
      <dgm:t>
        <a:bodyPr/>
        <a:lstStyle/>
        <a:p>
          <a:endParaRPr lang="es-ES"/>
        </a:p>
      </dgm:t>
    </dgm:pt>
    <dgm:pt modelId="{4751459D-D6C4-4DFD-9E42-AE5F4800ACCC}" type="sibTrans" cxnId="{8FB8817D-9866-40E3-99F2-9D9FAB97E9B8}">
      <dgm:prSet/>
      <dgm:spPr/>
      <dgm:t>
        <a:bodyPr/>
        <a:lstStyle/>
        <a:p>
          <a:endParaRPr lang="es-ES"/>
        </a:p>
      </dgm:t>
    </dgm:pt>
    <dgm:pt modelId="{67A7B5ED-800D-4739-A074-D335057DCE2B}">
      <dgm:prSet phldrT="[Texto]"/>
      <dgm:spPr/>
      <dgm:t>
        <a:bodyPr/>
        <a:lstStyle/>
        <a:p>
          <a:r>
            <a:rPr lang="es-ES"/>
            <a:t>Wikitoki</a:t>
          </a:r>
        </a:p>
      </dgm:t>
    </dgm:pt>
    <dgm:pt modelId="{36DBEF22-905A-4AF8-8E4D-1E2CC8013038}" type="parTrans" cxnId="{3FAA66CD-5ECA-470F-B238-C7BA3B66E0F6}">
      <dgm:prSet/>
      <dgm:spPr/>
      <dgm:t>
        <a:bodyPr/>
        <a:lstStyle/>
        <a:p>
          <a:endParaRPr lang="es-ES"/>
        </a:p>
      </dgm:t>
    </dgm:pt>
    <dgm:pt modelId="{5ECE31EC-34D8-4FE1-B07F-2B8AEF50FC04}" type="sibTrans" cxnId="{3FAA66CD-5ECA-470F-B238-C7BA3B66E0F6}">
      <dgm:prSet/>
      <dgm:spPr/>
      <dgm:t>
        <a:bodyPr/>
        <a:lstStyle/>
        <a:p>
          <a:endParaRPr lang="es-ES"/>
        </a:p>
      </dgm:t>
    </dgm:pt>
    <dgm:pt modelId="{3101ECFC-CC74-472B-8F1C-43EE59B55E78}">
      <dgm:prSet phldrT="[Texto]"/>
      <dgm:spPr/>
      <dgm:t>
        <a:bodyPr/>
        <a:lstStyle/>
        <a:p>
          <a:r>
            <a:rPr lang="es-ES"/>
            <a:t>Inteligencias Colectivas</a:t>
          </a:r>
        </a:p>
      </dgm:t>
    </dgm:pt>
    <dgm:pt modelId="{1391DE9B-C047-42B4-81D1-9E96CDCDD60C}" type="parTrans" cxnId="{7949F731-9B2B-4554-BAED-09D3C10D2A1F}">
      <dgm:prSet/>
      <dgm:spPr/>
      <dgm:t>
        <a:bodyPr/>
        <a:lstStyle/>
        <a:p>
          <a:endParaRPr lang="es-ES"/>
        </a:p>
      </dgm:t>
    </dgm:pt>
    <dgm:pt modelId="{E700521F-5CFB-4A7A-832D-9ED10C4B0B6E}" type="sibTrans" cxnId="{7949F731-9B2B-4554-BAED-09D3C10D2A1F}">
      <dgm:prSet/>
      <dgm:spPr/>
      <dgm:t>
        <a:bodyPr/>
        <a:lstStyle/>
        <a:p>
          <a:endParaRPr lang="es-ES"/>
        </a:p>
      </dgm:t>
    </dgm:pt>
    <dgm:pt modelId="{B6D1AE07-BAD3-4F25-8DAA-00276F20159F}">
      <dgm:prSet phldrT="[Texto]"/>
      <dgm:spPr/>
      <dgm:t>
        <a:bodyPr/>
        <a:lstStyle/>
        <a:p>
          <a:r>
            <a:rPr lang="es-ES"/>
            <a:t>Basurama</a:t>
          </a:r>
        </a:p>
      </dgm:t>
    </dgm:pt>
    <dgm:pt modelId="{36CE591E-8C5D-44D3-9CCA-0601E1A49164}" type="parTrans" cxnId="{198D3A3A-213A-4742-B8FE-90A5E2891123}">
      <dgm:prSet/>
      <dgm:spPr/>
      <dgm:t>
        <a:bodyPr/>
        <a:lstStyle/>
        <a:p>
          <a:endParaRPr lang="es-ES"/>
        </a:p>
      </dgm:t>
    </dgm:pt>
    <dgm:pt modelId="{7FD9FE35-8229-45A4-9562-62C7EC6553A8}" type="sibTrans" cxnId="{198D3A3A-213A-4742-B8FE-90A5E2891123}">
      <dgm:prSet/>
      <dgm:spPr/>
      <dgm:t>
        <a:bodyPr/>
        <a:lstStyle/>
        <a:p>
          <a:endParaRPr lang="es-ES"/>
        </a:p>
      </dgm:t>
    </dgm:pt>
    <dgm:pt modelId="{90A21FCB-CAD0-4564-9DB9-5CF92DAB773A}">
      <dgm:prSet phldrT="[Texto]"/>
      <dgm:spPr/>
      <dgm:t>
        <a:bodyPr/>
        <a:lstStyle/>
        <a:p>
          <a:r>
            <a:rPr lang="es-ES"/>
            <a:t>Montera34</a:t>
          </a:r>
        </a:p>
      </dgm:t>
    </dgm:pt>
    <dgm:pt modelId="{9555ABC5-069E-439A-BE3E-E2C611600562}" type="parTrans" cxnId="{CD0BE5FB-F546-4D2C-97F2-4B54EA7407CB}">
      <dgm:prSet/>
      <dgm:spPr/>
      <dgm:t>
        <a:bodyPr/>
        <a:lstStyle/>
        <a:p>
          <a:endParaRPr lang="es-ES"/>
        </a:p>
      </dgm:t>
    </dgm:pt>
    <dgm:pt modelId="{9C34A15C-34D7-47C7-8B51-DBA7D818B2B5}" type="sibTrans" cxnId="{CD0BE5FB-F546-4D2C-97F2-4B54EA7407CB}">
      <dgm:prSet/>
      <dgm:spPr/>
      <dgm:t>
        <a:bodyPr/>
        <a:lstStyle/>
        <a:p>
          <a:endParaRPr lang="es-ES"/>
        </a:p>
      </dgm:t>
    </dgm:pt>
    <dgm:pt modelId="{31975C1C-732D-45B5-8115-479BE6F23EE2}">
      <dgm:prSet phldrT="[Texto]"/>
      <dgm:spPr/>
      <dgm:t>
        <a:bodyPr/>
        <a:lstStyle/>
        <a:p>
          <a:r>
            <a:rPr lang="es-ES"/>
            <a:t>Software Libre</a:t>
          </a:r>
        </a:p>
      </dgm:t>
    </dgm:pt>
    <dgm:pt modelId="{724D15BB-AD94-4A1C-A85A-8632A57F7612}" type="parTrans" cxnId="{2C088089-C563-4D05-B2EC-751FA47EE753}">
      <dgm:prSet/>
      <dgm:spPr/>
      <dgm:t>
        <a:bodyPr/>
        <a:lstStyle/>
        <a:p>
          <a:endParaRPr lang="es-ES"/>
        </a:p>
      </dgm:t>
    </dgm:pt>
    <dgm:pt modelId="{A75CAFDA-F640-4729-861D-204FC0D4B3AD}" type="sibTrans" cxnId="{2C088089-C563-4D05-B2EC-751FA47EE753}">
      <dgm:prSet/>
      <dgm:spPr/>
      <dgm:t>
        <a:bodyPr/>
        <a:lstStyle/>
        <a:p>
          <a:endParaRPr lang="es-ES"/>
        </a:p>
      </dgm:t>
    </dgm:pt>
    <dgm:pt modelId="{AE45B01A-6C27-4FDF-9487-39661E44EC8C}">
      <dgm:prSet phldrT="[Texto]"/>
      <dgm:spPr/>
      <dgm:t>
        <a:bodyPr/>
        <a:lstStyle/>
        <a:p>
          <a:r>
            <a:rPr lang="es-ES"/>
            <a:t>Smart Santander</a:t>
          </a:r>
        </a:p>
      </dgm:t>
    </dgm:pt>
    <dgm:pt modelId="{31B830EB-1994-479A-ADDE-731CB29B3A51}" type="parTrans" cxnId="{DCFE0863-1F45-4F6A-9987-C4E1A6AB7A92}">
      <dgm:prSet/>
      <dgm:spPr/>
      <dgm:t>
        <a:bodyPr/>
        <a:lstStyle/>
        <a:p>
          <a:endParaRPr lang="es-ES"/>
        </a:p>
      </dgm:t>
    </dgm:pt>
    <dgm:pt modelId="{5D3531F6-8E5C-423C-A427-7C733151E5E9}" type="sibTrans" cxnId="{DCFE0863-1F45-4F6A-9987-C4E1A6AB7A92}">
      <dgm:prSet/>
      <dgm:spPr/>
      <dgm:t>
        <a:bodyPr/>
        <a:lstStyle/>
        <a:p>
          <a:endParaRPr lang="es-ES"/>
        </a:p>
      </dgm:t>
    </dgm:pt>
    <dgm:pt modelId="{573C4DDB-2422-4474-8C3F-CAA8FDFF33D7}">
      <dgm:prSet phldrT="[Texto]"/>
      <dgm:spPr/>
      <dgm:t>
        <a:bodyPr/>
        <a:lstStyle/>
        <a:p>
          <a:r>
            <a:rPr lang="es-ES"/>
            <a:t>El Faradio</a:t>
          </a:r>
        </a:p>
      </dgm:t>
    </dgm:pt>
    <dgm:pt modelId="{3A7584B5-501B-42DD-85A8-A642EE38A5DE}" type="parTrans" cxnId="{7E12E171-ED9D-4741-973E-9E6D8EAD9B4F}">
      <dgm:prSet/>
      <dgm:spPr/>
      <dgm:t>
        <a:bodyPr/>
        <a:lstStyle/>
        <a:p>
          <a:endParaRPr lang="es-ES"/>
        </a:p>
      </dgm:t>
    </dgm:pt>
    <dgm:pt modelId="{B4BD7D11-CCAA-4B32-B56A-1DBFB183F01C}" type="sibTrans" cxnId="{7E12E171-ED9D-4741-973E-9E6D8EAD9B4F}">
      <dgm:prSet/>
      <dgm:spPr/>
      <dgm:t>
        <a:bodyPr/>
        <a:lstStyle/>
        <a:p>
          <a:endParaRPr lang="es-ES"/>
        </a:p>
      </dgm:t>
    </dgm:pt>
    <dgm:pt modelId="{FDFDCD4B-1787-48D7-AFAB-D380E6ABD1C1}">
      <dgm:prSet phldrT="[Texto]"/>
      <dgm:spPr/>
      <dgm:t>
        <a:bodyPr/>
        <a:lstStyle/>
        <a:p>
          <a:r>
            <a:rPr lang="es-ES"/>
            <a:t>Santander</a:t>
          </a:r>
        </a:p>
      </dgm:t>
    </dgm:pt>
    <dgm:pt modelId="{FBC0B5D4-9B3F-4DB0-A657-9FD832625C32}" type="sibTrans" cxnId="{3BE1C189-4C35-4C0E-B13A-987926589D21}">
      <dgm:prSet/>
      <dgm:spPr/>
      <dgm:t>
        <a:bodyPr/>
        <a:lstStyle/>
        <a:p>
          <a:endParaRPr lang="es-ES"/>
        </a:p>
      </dgm:t>
    </dgm:pt>
    <dgm:pt modelId="{0290066E-D09F-491F-B1B9-5AA6B37454CD}" type="parTrans" cxnId="{3BE1C189-4C35-4C0E-B13A-987926589D21}">
      <dgm:prSet/>
      <dgm:spPr/>
      <dgm:t>
        <a:bodyPr/>
        <a:lstStyle/>
        <a:p>
          <a:endParaRPr lang="es-ES"/>
        </a:p>
      </dgm:t>
    </dgm:pt>
    <dgm:pt modelId="{21E77711-DBE2-4B64-A777-2014EAD40D78}">
      <dgm:prSet phldrT="[Texto]" custT="1"/>
      <dgm:spPr/>
      <dgm:t>
        <a:bodyPr/>
        <a:lstStyle/>
        <a:p>
          <a:pPr algn="ctr"/>
          <a:r>
            <a:rPr lang="es-ES" sz="1600"/>
            <a:t>San Sebastián</a:t>
          </a:r>
        </a:p>
        <a:p>
          <a:pPr algn="l"/>
          <a:r>
            <a:rPr lang="es-ES" sz="1200"/>
            <a:t>Hirikilabs</a:t>
          </a:r>
        </a:p>
        <a:p>
          <a:pPr algn="l"/>
          <a:r>
            <a:rPr lang="es-ES" sz="1200"/>
            <a:t>Permacutura</a:t>
          </a:r>
        </a:p>
        <a:p>
          <a:pPr algn="l"/>
          <a:r>
            <a:rPr lang="es-ES" sz="1200"/>
            <a:t>Güifi</a:t>
          </a:r>
        </a:p>
        <a:p>
          <a:pPr algn="l"/>
          <a:endParaRPr lang="es-ES" sz="1200"/>
        </a:p>
        <a:p>
          <a:pPr algn="l"/>
          <a:endParaRPr lang="es-ES" sz="1200"/>
        </a:p>
        <a:p>
          <a:pPr algn="l"/>
          <a:endParaRPr lang="es-ES" sz="1100"/>
        </a:p>
        <a:p>
          <a:pPr algn="ctr"/>
          <a:endParaRPr lang="es-ES" sz="1400"/>
        </a:p>
      </dgm:t>
    </dgm:pt>
    <dgm:pt modelId="{492F54B9-1C6E-4D51-81CD-19B85576DF02}" type="sibTrans" cxnId="{C32BCEFD-A6D8-4088-BF89-EF7EB8E1B229}">
      <dgm:prSet/>
      <dgm:spPr/>
      <dgm:t>
        <a:bodyPr/>
        <a:lstStyle/>
        <a:p>
          <a:endParaRPr lang="es-ES"/>
        </a:p>
      </dgm:t>
    </dgm:pt>
    <dgm:pt modelId="{234F0FFD-4931-4024-AF7F-69DE5EF831FA}" type="parTrans" cxnId="{C32BCEFD-A6D8-4088-BF89-EF7EB8E1B229}">
      <dgm:prSet/>
      <dgm:spPr/>
      <dgm:t>
        <a:bodyPr/>
        <a:lstStyle/>
        <a:p>
          <a:endParaRPr lang="es-ES"/>
        </a:p>
      </dgm:t>
    </dgm:pt>
    <dgm:pt modelId="{558A311B-047B-4AEE-BF5D-BBA81586E20B}">
      <dgm:prSet phldrT="[Texto]"/>
      <dgm:spPr/>
      <dgm:t>
        <a:bodyPr/>
        <a:lstStyle/>
        <a:p>
          <a:r>
            <a:rPr lang="es-ES"/>
            <a:t>Pez Estudio</a:t>
          </a:r>
        </a:p>
      </dgm:t>
    </dgm:pt>
    <dgm:pt modelId="{E9296316-9D7F-49D9-A7E4-27A385669F42}" type="parTrans" cxnId="{8D21BA30-CE46-43D0-8B9E-5B394EA41104}">
      <dgm:prSet/>
      <dgm:spPr/>
      <dgm:t>
        <a:bodyPr/>
        <a:lstStyle/>
        <a:p>
          <a:endParaRPr lang="es-ES"/>
        </a:p>
      </dgm:t>
    </dgm:pt>
    <dgm:pt modelId="{F3AED59E-F2F2-40AB-8019-DF1AD09E9D03}" type="sibTrans" cxnId="{8D21BA30-CE46-43D0-8B9E-5B394EA41104}">
      <dgm:prSet/>
      <dgm:spPr/>
      <dgm:t>
        <a:bodyPr/>
        <a:lstStyle/>
        <a:p>
          <a:endParaRPr lang="es-ES"/>
        </a:p>
      </dgm:t>
    </dgm:pt>
    <dgm:pt modelId="{D9D82102-9529-4DDB-AD17-C3883C10B8AD}">
      <dgm:prSet phldrT="[Texto]"/>
      <dgm:spPr/>
      <dgm:t>
        <a:bodyPr/>
        <a:lstStyle/>
        <a:p>
          <a:r>
            <a:rPr lang="es-ES"/>
            <a:t>Alorza</a:t>
          </a:r>
        </a:p>
      </dgm:t>
    </dgm:pt>
    <dgm:pt modelId="{04BBE7B4-9E0B-44CD-88C9-EB98E0684467}" type="parTrans" cxnId="{E2EA4AE9-4E95-41C6-B80F-69101437C7F4}">
      <dgm:prSet/>
      <dgm:spPr/>
      <dgm:t>
        <a:bodyPr/>
        <a:lstStyle/>
        <a:p>
          <a:endParaRPr lang="es-ES"/>
        </a:p>
      </dgm:t>
    </dgm:pt>
    <dgm:pt modelId="{76CAC098-2556-4592-B244-0A6A831A3557}" type="sibTrans" cxnId="{E2EA4AE9-4E95-41C6-B80F-69101437C7F4}">
      <dgm:prSet/>
      <dgm:spPr/>
      <dgm:t>
        <a:bodyPr/>
        <a:lstStyle/>
        <a:p>
          <a:endParaRPr lang="es-ES"/>
        </a:p>
      </dgm:t>
    </dgm:pt>
    <dgm:pt modelId="{EB390D4B-7E73-40BE-BE5D-574AD1F99982}" type="pres">
      <dgm:prSet presAssocID="{3031F7E8-5E16-42A3-99CF-53651670D8B7}" presName="Name0" presStyleCnt="0">
        <dgm:presLayoutVars>
          <dgm:dir/>
          <dgm:resizeHandles val="exact"/>
        </dgm:presLayoutVars>
      </dgm:prSet>
      <dgm:spPr/>
      <dgm:t>
        <a:bodyPr/>
        <a:lstStyle/>
        <a:p>
          <a:endParaRPr lang="es-ES"/>
        </a:p>
      </dgm:t>
    </dgm:pt>
    <dgm:pt modelId="{0318F839-FBFB-4AFD-8F5E-035F97DE0457}" type="pres">
      <dgm:prSet presAssocID="{FDFDCD4B-1787-48D7-AFAB-D380E6ABD1C1}" presName="node" presStyleLbl="node1" presStyleIdx="0" presStyleCnt="4">
        <dgm:presLayoutVars>
          <dgm:bulletEnabled val="1"/>
        </dgm:presLayoutVars>
      </dgm:prSet>
      <dgm:spPr/>
      <dgm:t>
        <a:bodyPr/>
        <a:lstStyle/>
        <a:p>
          <a:endParaRPr lang="es-ES"/>
        </a:p>
      </dgm:t>
    </dgm:pt>
    <dgm:pt modelId="{14FB8AFD-F1B3-451B-BFEB-A854C90DCD7F}" type="pres">
      <dgm:prSet presAssocID="{FBC0B5D4-9B3F-4DB0-A657-9FD832625C32}" presName="sibTrans" presStyleCnt="0"/>
      <dgm:spPr/>
    </dgm:pt>
    <dgm:pt modelId="{EA0891C5-80BF-4789-9B8E-B78979DC4B1F}" type="pres">
      <dgm:prSet presAssocID="{2E1D51CD-AEC7-424E-9188-02E64084AEE8}" presName="node" presStyleLbl="node1" presStyleIdx="1" presStyleCnt="4">
        <dgm:presLayoutVars>
          <dgm:bulletEnabled val="1"/>
        </dgm:presLayoutVars>
      </dgm:prSet>
      <dgm:spPr/>
      <dgm:t>
        <a:bodyPr/>
        <a:lstStyle/>
        <a:p>
          <a:endParaRPr lang="es-ES"/>
        </a:p>
      </dgm:t>
    </dgm:pt>
    <dgm:pt modelId="{E3EC7759-8AB4-403F-B86B-28019C34222F}" type="pres">
      <dgm:prSet presAssocID="{78F52B03-362A-43FF-9A56-2235B4B30F81}" presName="sibTrans" presStyleCnt="0"/>
      <dgm:spPr/>
    </dgm:pt>
    <dgm:pt modelId="{5F670D18-EB6A-41D8-9620-8CCC8F48DF3C}" type="pres">
      <dgm:prSet presAssocID="{24783291-0A0F-4F1C-B285-C3506BF8D973}" presName="node" presStyleLbl="node1" presStyleIdx="2" presStyleCnt="4">
        <dgm:presLayoutVars>
          <dgm:bulletEnabled val="1"/>
        </dgm:presLayoutVars>
      </dgm:prSet>
      <dgm:spPr/>
      <dgm:t>
        <a:bodyPr/>
        <a:lstStyle/>
        <a:p>
          <a:endParaRPr lang="es-ES"/>
        </a:p>
      </dgm:t>
    </dgm:pt>
    <dgm:pt modelId="{95C1F12D-AD91-4D86-8733-EE9E6B718018}" type="pres">
      <dgm:prSet presAssocID="{314941D0-1F8B-428E-A50F-42CEF4704338}" presName="sibTrans" presStyleCnt="0"/>
      <dgm:spPr/>
    </dgm:pt>
    <dgm:pt modelId="{F370A6CE-7B1E-4FDA-9D2A-7026A419F9A9}" type="pres">
      <dgm:prSet presAssocID="{21E77711-DBE2-4B64-A777-2014EAD40D78}" presName="node" presStyleLbl="node1" presStyleIdx="3" presStyleCnt="4">
        <dgm:presLayoutVars>
          <dgm:bulletEnabled val="1"/>
        </dgm:presLayoutVars>
      </dgm:prSet>
      <dgm:spPr/>
      <dgm:t>
        <a:bodyPr/>
        <a:lstStyle/>
        <a:p>
          <a:endParaRPr lang="es-ES"/>
        </a:p>
      </dgm:t>
    </dgm:pt>
  </dgm:ptLst>
  <dgm:cxnLst>
    <dgm:cxn modelId="{A76339C7-9C08-4113-BE60-EDF0DCE3CC5B}" type="presOf" srcId="{3101ECFC-CC74-472B-8F1C-43EE59B55E78}" destId="{5F670D18-EB6A-41D8-9620-8CCC8F48DF3C}" srcOrd="0" destOrd="2" presId="urn:microsoft.com/office/officeart/2005/8/layout/hList6"/>
    <dgm:cxn modelId="{D3C91AD6-AE22-42C0-81B4-09F8C45C9BC2}" type="presOf" srcId="{E3A09A44-8F90-4765-AE46-556580C99553}" destId="{EA0891C5-80BF-4789-9B8E-B78979DC4B1F}" srcOrd="0" destOrd="5" presId="urn:microsoft.com/office/officeart/2005/8/layout/hList6"/>
    <dgm:cxn modelId="{2369212A-223E-43C9-AB67-9D44E7B9782B}" srcId="{FDFDCD4B-1787-48D7-AFAB-D380E6ABD1C1}" destId="{DC131FB6-78F1-4A5F-9478-DCF2155F8887}" srcOrd="1" destOrd="0" parTransId="{1B178354-C146-48E8-9698-131DB1815DEC}" sibTransId="{BDEF584A-A432-4C87-BB70-B7269A3D3FE0}"/>
    <dgm:cxn modelId="{8FB8817D-9866-40E3-99F2-9D9FAB97E9B8}" srcId="{2E1D51CD-AEC7-424E-9188-02E64084AEE8}" destId="{82CE4350-3ECF-4B3A-B776-B87E67119770}" srcOrd="6" destOrd="0" parTransId="{262615E2-CAA7-4658-ADDD-A6A7D8679093}" sibTransId="{4751459D-D6C4-4DFD-9E42-AE5F4800ACCC}"/>
    <dgm:cxn modelId="{F6267231-741E-45EA-92F0-FF82DCCC428F}" type="presOf" srcId="{31975C1C-732D-45B5-8115-479BE6F23EE2}" destId="{5F670D18-EB6A-41D8-9620-8CCC8F48DF3C}" srcOrd="0" destOrd="6" presId="urn:microsoft.com/office/officeart/2005/8/layout/hList6"/>
    <dgm:cxn modelId="{37882BA4-123A-4CA1-8CAA-21E936A44804}" srcId="{2E1D51CD-AEC7-424E-9188-02E64084AEE8}" destId="{FC76F4C4-5225-438D-B9DD-19AEEFB77F12}" srcOrd="0" destOrd="0" parTransId="{D31DE35F-9D6C-47D9-B408-CE2D08CC41BC}" sibTransId="{C9759385-EDC1-4435-96A9-959100E086A6}"/>
    <dgm:cxn modelId="{8D21BA30-CE46-43D0-8B9E-5B394EA41104}" srcId="{24783291-0A0F-4F1C-B285-C3506BF8D973}" destId="{558A311B-047B-4AEE-BF5D-BBA81586E20B}" srcOrd="2" destOrd="0" parTransId="{E9296316-9D7F-49D9-A7E4-27A385669F42}" sibTransId="{F3AED59E-F2F2-40AB-8019-DF1AD09E9D03}"/>
    <dgm:cxn modelId="{0D1BE500-AE3A-4477-87DF-01FB885DD4F5}" type="presOf" srcId="{C0459A5E-2C89-45F4-BF68-7EFB370ED335}" destId="{EA0891C5-80BF-4789-9B8E-B78979DC4B1F}" srcOrd="0" destOrd="4" presId="urn:microsoft.com/office/officeart/2005/8/layout/hList6"/>
    <dgm:cxn modelId="{7949F731-9B2B-4554-BAED-09D3C10D2A1F}" srcId="{24783291-0A0F-4F1C-B285-C3506BF8D973}" destId="{3101ECFC-CC74-472B-8F1C-43EE59B55E78}" srcOrd="1" destOrd="0" parTransId="{1391DE9B-C047-42B4-81D1-9E96CDCDD60C}" sibTransId="{E700521F-5CFB-4A7A-832D-9ED10C4B0B6E}"/>
    <dgm:cxn modelId="{CD0BE5FB-F546-4D2C-97F2-4B54EA7407CB}" srcId="{24783291-0A0F-4F1C-B285-C3506BF8D973}" destId="{90A21FCB-CAD0-4564-9DB9-5CF92DAB773A}" srcOrd="4" destOrd="0" parTransId="{9555ABC5-069E-439A-BE3E-E2C611600562}" sibTransId="{9C34A15C-34D7-47C7-8B51-DBA7D818B2B5}"/>
    <dgm:cxn modelId="{C2B39C58-9788-465E-8FF9-124C334D49B4}" type="presOf" srcId="{5D9E1B19-3BE7-4653-89B0-82D765F382C9}" destId="{EA0891C5-80BF-4789-9B8E-B78979DC4B1F}" srcOrd="0" destOrd="6" presId="urn:microsoft.com/office/officeart/2005/8/layout/hList6"/>
    <dgm:cxn modelId="{0AF76465-EADC-4C59-AE6B-C16AEBC2F8CD}" type="presOf" srcId="{9C09E371-C971-4077-8DE2-B88B144E3B39}" destId="{EA0891C5-80BF-4789-9B8E-B78979DC4B1F}" srcOrd="0" destOrd="2" presId="urn:microsoft.com/office/officeart/2005/8/layout/hList6"/>
    <dgm:cxn modelId="{C416EE60-6573-44F9-A4BD-7BEDCDC12EE2}" type="presOf" srcId="{67A7B5ED-800D-4739-A074-D335057DCE2B}" destId="{5F670D18-EB6A-41D8-9620-8CCC8F48DF3C}" srcOrd="0" destOrd="1" presId="urn:microsoft.com/office/officeart/2005/8/layout/hList6"/>
    <dgm:cxn modelId="{2C088089-C563-4D05-B2EC-751FA47EE753}" srcId="{24783291-0A0F-4F1C-B285-C3506BF8D973}" destId="{31975C1C-732D-45B5-8115-479BE6F23EE2}" srcOrd="5" destOrd="0" parTransId="{724D15BB-AD94-4A1C-A85A-8632A57F7612}" sibTransId="{A75CAFDA-F640-4729-861D-204FC0D4B3AD}"/>
    <dgm:cxn modelId="{CA3E56F8-C461-45EC-8807-A0455041A2F4}" srcId="{2E1D51CD-AEC7-424E-9188-02E64084AEE8}" destId="{C0459A5E-2C89-45F4-BF68-7EFB370ED335}" srcOrd="3" destOrd="0" parTransId="{E577FC99-51EF-4C4B-ACB5-B14DBCC33126}" sibTransId="{E8C35246-8B1F-48F8-BA12-0C7BF56A2EEA}"/>
    <dgm:cxn modelId="{97E958FF-8D67-4D57-9C9D-0F00AF26617E}" type="presOf" srcId="{2E1D51CD-AEC7-424E-9188-02E64084AEE8}" destId="{EA0891C5-80BF-4789-9B8E-B78979DC4B1F}" srcOrd="0" destOrd="0" presId="urn:microsoft.com/office/officeart/2005/8/layout/hList6"/>
    <dgm:cxn modelId="{65E42C8E-BE3A-4A99-AC44-4322769D00E5}" type="presOf" srcId="{FC76F4C4-5225-438D-B9DD-19AEEFB77F12}" destId="{EA0891C5-80BF-4789-9B8E-B78979DC4B1F}" srcOrd="0" destOrd="1" presId="urn:microsoft.com/office/officeart/2005/8/layout/hList6"/>
    <dgm:cxn modelId="{2E927879-9D44-4A85-9F52-0E854D593BB8}" type="presOf" srcId="{21E77711-DBE2-4B64-A777-2014EAD40D78}" destId="{F370A6CE-7B1E-4FDA-9D2A-7026A419F9A9}" srcOrd="0" destOrd="0" presId="urn:microsoft.com/office/officeart/2005/8/layout/hList6"/>
    <dgm:cxn modelId="{E6182CEB-AAEE-4248-9264-914EBF0DCAC1}" srcId="{FDFDCD4B-1787-48D7-AFAB-D380E6ABD1C1}" destId="{6375729D-7CA1-47A4-AC53-507A9F578021}" srcOrd="0" destOrd="0" parTransId="{7CC61EB1-7C51-4A10-BC28-BBDF39D34754}" sibTransId="{741D7183-4F9C-44A8-9B91-D8A9A6FEE564}"/>
    <dgm:cxn modelId="{7E12E171-ED9D-4741-973E-9E6D8EAD9B4F}" srcId="{FDFDCD4B-1787-48D7-AFAB-D380E6ABD1C1}" destId="{573C4DDB-2422-4474-8C3F-CAA8FDFF33D7}" srcOrd="3" destOrd="0" parTransId="{3A7584B5-501B-42DD-85A8-A642EE38A5DE}" sibTransId="{B4BD7D11-CCAA-4B32-B56A-1DBFB183F01C}"/>
    <dgm:cxn modelId="{814F8168-8019-469F-9E1B-4AD58365D33B}" srcId="{2E1D51CD-AEC7-424E-9188-02E64084AEE8}" destId="{E3A09A44-8F90-4765-AE46-556580C99553}" srcOrd="4" destOrd="0" parTransId="{F61B4112-734E-4DFF-B7C3-B7BE918AE222}" sibTransId="{BBB9CBA7-34E8-447E-B1DD-9774278E94E1}"/>
    <dgm:cxn modelId="{DE30B371-9B68-4D2E-919F-0AE76E034F01}" type="presOf" srcId="{558A311B-047B-4AEE-BF5D-BBA81586E20B}" destId="{5F670D18-EB6A-41D8-9620-8CCC8F48DF3C}" srcOrd="0" destOrd="3" presId="urn:microsoft.com/office/officeart/2005/8/layout/hList6"/>
    <dgm:cxn modelId="{BB1937F9-2E1E-4B95-A33D-704AE602894B}" type="presOf" srcId="{AE45B01A-6C27-4FDF-9487-39661E44EC8C}" destId="{0318F839-FBFB-4AFD-8F5E-035F97DE0457}" srcOrd="0" destOrd="3" presId="urn:microsoft.com/office/officeart/2005/8/layout/hList6"/>
    <dgm:cxn modelId="{3F483E8A-4D26-4B01-A0B9-773F1D6B52C1}" type="presOf" srcId="{FDFDCD4B-1787-48D7-AFAB-D380E6ABD1C1}" destId="{0318F839-FBFB-4AFD-8F5E-035F97DE0457}" srcOrd="0" destOrd="0" presId="urn:microsoft.com/office/officeart/2005/8/layout/hList6"/>
    <dgm:cxn modelId="{B14A717A-B051-41C5-AF86-BD6EF60FA1E4}" type="presOf" srcId="{3031F7E8-5E16-42A3-99CF-53651670D8B7}" destId="{EB390D4B-7E73-40BE-BE5D-574AD1F99982}" srcOrd="0" destOrd="0" presId="urn:microsoft.com/office/officeart/2005/8/layout/hList6"/>
    <dgm:cxn modelId="{6E235C99-2F9B-4C13-9BD7-441B82259B98}" srcId="{3031F7E8-5E16-42A3-99CF-53651670D8B7}" destId="{2E1D51CD-AEC7-424E-9188-02E64084AEE8}" srcOrd="1" destOrd="0" parTransId="{78A37976-4CF9-485B-BB5F-3BB94678AD14}" sibTransId="{78F52B03-362A-43FF-9A56-2235B4B30F81}"/>
    <dgm:cxn modelId="{BB7D4B70-07D3-4BF6-BEE5-54FAFC8115BC}" type="presOf" srcId="{6375729D-7CA1-47A4-AC53-507A9F578021}" destId="{0318F839-FBFB-4AFD-8F5E-035F97DE0457}" srcOrd="0" destOrd="1" presId="urn:microsoft.com/office/officeart/2005/8/layout/hList6"/>
    <dgm:cxn modelId="{4F1B8872-0B5D-4C0C-B479-097041ACDD4A}" type="presOf" srcId="{90A21FCB-CAD0-4564-9DB9-5CF92DAB773A}" destId="{5F670D18-EB6A-41D8-9620-8CCC8F48DF3C}" srcOrd="0" destOrd="5" presId="urn:microsoft.com/office/officeart/2005/8/layout/hList6"/>
    <dgm:cxn modelId="{198D3A3A-213A-4742-B8FE-90A5E2891123}" srcId="{24783291-0A0F-4F1C-B285-C3506BF8D973}" destId="{B6D1AE07-BAD3-4F25-8DAA-00276F20159F}" srcOrd="3" destOrd="0" parTransId="{36CE591E-8C5D-44D3-9CCA-0601E1A49164}" sibTransId="{7FD9FE35-8229-45A4-9562-62C7EC6553A8}"/>
    <dgm:cxn modelId="{DC44A90E-6CDF-4783-8DD8-DDDD88DEE310}" type="presOf" srcId="{82CE4350-3ECF-4B3A-B776-B87E67119770}" destId="{EA0891C5-80BF-4789-9B8E-B78979DC4B1F}" srcOrd="0" destOrd="7" presId="urn:microsoft.com/office/officeart/2005/8/layout/hList6"/>
    <dgm:cxn modelId="{4F7292C9-8B6A-4A46-BFCC-554C90223715}" type="presOf" srcId="{AC44D01E-4E57-4F59-A0D3-CFFE4D814437}" destId="{EA0891C5-80BF-4789-9B8E-B78979DC4B1F}" srcOrd="0" destOrd="3" presId="urn:microsoft.com/office/officeart/2005/8/layout/hList6"/>
    <dgm:cxn modelId="{C32BCEFD-A6D8-4088-BF89-EF7EB8E1B229}" srcId="{3031F7E8-5E16-42A3-99CF-53651670D8B7}" destId="{21E77711-DBE2-4B64-A777-2014EAD40D78}" srcOrd="3" destOrd="0" parTransId="{234F0FFD-4931-4024-AF7F-69DE5EF831FA}" sibTransId="{492F54B9-1C6E-4D51-81CD-19B85576DF02}"/>
    <dgm:cxn modelId="{0C7204E7-3AFF-4732-94E9-4B068BB9B803}" type="presOf" srcId="{D9D82102-9529-4DDB-AD17-C3883C10B8AD}" destId="{5F670D18-EB6A-41D8-9620-8CCC8F48DF3C}" srcOrd="0" destOrd="7" presId="urn:microsoft.com/office/officeart/2005/8/layout/hList6"/>
    <dgm:cxn modelId="{42FE81DB-9BBC-4497-B0D3-9F5EEBC31BC8}" srcId="{2E1D51CD-AEC7-424E-9188-02E64084AEE8}" destId="{9C09E371-C971-4077-8DE2-B88B144E3B39}" srcOrd="1" destOrd="0" parTransId="{5C1FC207-C75C-445A-8717-0582C7DC38B5}" sibTransId="{73E3DC4C-B865-4E5D-800B-DB07B419A72B}"/>
    <dgm:cxn modelId="{EA476752-61DA-49F6-A240-EF6DEF9F4B33}" srcId="{2E1D51CD-AEC7-424E-9188-02E64084AEE8}" destId="{AC44D01E-4E57-4F59-A0D3-CFFE4D814437}" srcOrd="2" destOrd="0" parTransId="{9EFDAB7B-E336-4ECF-9D28-A8A7CBAA5B77}" sibTransId="{5F04B3E5-3627-4826-809C-C89344A67BF1}"/>
    <dgm:cxn modelId="{21116C9D-9B9C-471E-AF27-076F3DB8FA10}" srcId="{3031F7E8-5E16-42A3-99CF-53651670D8B7}" destId="{24783291-0A0F-4F1C-B285-C3506BF8D973}" srcOrd="2" destOrd="0" parTransId="{4998B018-7302-4BE0-9BB0-6B66D2EFF765}" sibTransId="{314941D0-1F8B-428E-A50F-42CEF4704338}"/>
    <dgm:cxn modelId="{3FAA66CD-5ECA-470F-B238-C7BA3B66E0F6}" srcId="{24783291-0A0F-4F1C-B285-C3506BF8D973}" destId="{67A7B5ED-800D-4739-A074-D335057DCE2B}" srcOrd="0" destOrd="0" parTransId="{36DBEF22-905A-4AF8-8E4D-1E2CC8013038}" sibTransId="{5ECE31EC-34D8-4FE1-B07F-2B8AEF50FC04}"/>
    <dgm:cxn modelId="{D4812F2F-1D0E-4DF7-A2A2-660752B6AB5D}" type="presOf" srcId="{573C4DDB-2422-4474-8C3F-CAA8FDFF33D7}" destId="{0318F839-FBFB-4AFD-8F5E-035F97DE0457}" srcOrd="0" destOrd="4" presId="urn:microsoft.com/office/officeart/2005/8/layout/hList6"/>
    <dgm:cxn modelId="{2C7BDA58-B512-4E1F-8409-C5012463D994}" type="presOf" srcId="{B6D1AE07-BAD3-4F25-8DAA-00276F20159F}" destId="{5F670D18-EB6A-41D8-9620-8CCC8F48DF3C}" srcOrd="0" destOrd="4" presId="urn:microsoft.com/office/officeart/2005/8/layout/hList6"/>
    <dgm:cxn modelId="{3BE1C189-4C35-4C0E-B13A-987926589D21}" srcId="{3031F7E8-5E16-42A3-99CF-53651670D8B7}" destId="{FDFDCD4B-1787-48D7-AFAB-D380E6ABD1C1}" srcOrd="0" destOrd="0" parTransId="{0290066E-D09F-491F-B1B9-5AA6B37454CD}" sibTransId="{FBC0B5D4-9B3F-4DB0-A657-9FD832625C32}"/>
    <dgm:cxn modelId="{DCFE0863-1F45-4F6A-9987-C4E1A6AB7A92}" srcId="{FDFDCD4B-1787-48D7-AFAB-D380E6ABD1C1}" destId="{AE45B01A-6C27-4FDF-9487-39661E44EC8C}" srcOrd="2" destOrd="0" parTransId="{31B830EB-1994-479A-ADDE-731CB29B3A51}" sibTransId="{5D3531F6-8E5C-423C-A427-7C733151E5E9}"/>
    <dgm:cxn modelId="{91605F55-9F94-4561-85A7-DE6EB119F381}" type="presOf" srcId="{DC131FB6-78F1-4A5F-9478-DCF2155F8887}" destId="{0318F839-FBFB-4AFD-8F5E-035F97DE0457}" srcOrd="0" destOrd="2" presId="urn:microsoft.com/office/officeart/2005/8/layout/hList6"/>
    <dgm:cxn modelId="{7379F4D5-3A00-4C24-8C29-DC194DC7BD20}" srcId="{2E1D51CD-AEC7-424E-9188-02E64084AEE8}" destId="{5D9E1B19-3BE7-4653-89B0-82D765F382C9}" srcOrd="5" destOrd="0" parTransId="{3E23290D-0D29-43BC-AB1D-4396F3EAAA05}" sibTransId="{4177E609-2F32-427C-B7B7-3D0A25D8325F}"/>
    <dgm:cxn modelId="{24E2DF9C-4A88-4B0B-9239-37E8279B0327}" type="presOf" srcId="{24783291-0A0F-4F1C-B285-C3506BF8D973}" destId="{5F670D18-EB6A-41D8-9620-8CCC8F48DF3C}" srcOrd="0" destOrd="0" presId="urn:microsoft.com/office/officeart/2005/8/layout/hList6"/>
    <dgm:cxn modelId="{E2EA4AE9-4E95-41C6-B80F-69101437C7F4}" srcId="{24783291-0A0F-4F1C-B285-C3506BF8D973}" destId="{D9D82102-9529-4DDB-AD17-C3883C10B8AD}" srcOrd="6" destOrd="0" parTransId="{04BBE7B4-9E0B-44CD-88C9-EB98E0684467}" sibTransId="{76CAC098-2556-4592-B244-0A6A831A3557}"/>
    <dgm:cxn modelId="{C7A55EA2-DE1A-4C4B-8086-6CAC9C7D087D}" type="presParOf" srcId="{EB390D4B-7E73-40BE-BE5D-574AD1F99982}" destId="{0318F839-FBFB-4AFD-8F5E-035F97DE0457}" srcOrd="0" destOrd="0" presId="urn:microsoft.com/office/officeart/2005/8/layout/hList6"/>
    <dgm:cxn modelId="{E798EF7B-C640-4851-80E9-096DA1D240AB}" type="presParOf" srcId="{EB390D4B-7E73-40BE-BE5D-574AD1F99982}" destId="{14FB8AFD-F1B3-451B-BFEB-A854C90DCD7F}" srcOrd="1" destOrd="0" presId="urn:microsoft.com/office/officeart/2005/8/layout/hList6"/>
    <dgm:cxn modelId="{2150A9A0-3782-4608-B3AE-959579C80139}" type="presParOf" srcId="{EB390D4B-7E73-40BE-BE5D-574AD1F99982}" destId="{EA0891C5-80BF-4789-9B8E-B78979DC4B1F}" srcOrd="2" destOrd="0" presId="urn:microsoft.com/office/officeart/2005/8/layout/hList6"/>
    <dgm:cxn modelId="{0E62C5FB-5489-4CDB-BFFA-0E1B626B0E4F}" type="presParOf" srcId="{EB390D4B-7E73-40BE-BE5D-574AD1F99982}" destId="{E3EC7759-8AB4-403F-B86B-28019C34222F}" srcOrd="3" destOrd="0" presId="urn:microsoft.com/office/officeart/2005/8/layout/hList6"/>
    <dgm:cxn modelId="{D966F9C5-BCE7-4775-9907-83A284DE96AC}" type="presParOf" srcId="{EB390D4B-7E73-40BE-BE5D-574AD1F99982}" destId="{5F670D18-EB6A-41D8-9620-8CCC8F48DF3C}" srcOrd="4" destOrd="0" presId="urn:microsoft.com/office/officeart/2005/8/layout/hList6"/>
    <dgm:cxn modelId="{1D4FE8DE-E2F3-43DC-9296-61253685EAF3}" type="presParOf" srcId="{EB390D4B-7E73-40BE-BE5D-574AD1F99982}" destId="{95C1F12D-AD91-4D86-8733-EE9E6B718018}" srcOrd="5" destOrd="0" presId="urn:microsoft.com/office/officeart/2005/8/layout/hList6"/>
    <dgm:cxn modelId="{DFC66513-7CD1-45B5-99BE-E67FC3C31C05}" type="presParOf" srcId="{EB390D4B-7E73-40BE-BE5D-574AD1F99982}" destId="{F370A6CE-7B1E-4FDA-9D2A-7026A419F9A9}" srcOrd="6" destOrd="0" presId="urn:microsoft.com/office/officeart/2005/8/layout/hList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18F839-FBFB-4AFD-8F5E-035F97DE0457}">
      <dsp:nvSpPr>
        <dsp:cNvPr id="0" name=""/>
        <dsp:cNvSpPr/>
      </dsp:nvSpPr>
      <dsp:spPr>
        <a:xfrm rot="16200000">
          <a:off x="-974674" y="975955"/>
          <a:ext cx="3209026" cy="1257114"/>
        </a:xfrm>
        <a:prstGeom prst="flowChartManualOperation">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0423" bIns="0" numCol="1" spcCol="1270" anchor="t" anchorCtr="0">
          <a:noAutofit/>
        </a:bodyPr>
        <a:lstStyle/>
        <a:p>
          <a:pPr lvl="0" algn="l" defTabSz="711200">
            <a:lnSpc>
              <a:spcPct val="90000"/>
            </a:lnSpc>
            <a:spcBef>
              <a:spcPct val="0"/>
            </a:spcBef>
            <a:spcAft>
              <a:spcPct val="35000"/>
            </a:spcAft>
          </a:pPr>
          <a:r>
            <a:rPr lang="es-ES" sz="1600" kern="1200"/>
            <a:t>Santander</a:t>
          </a:r>
        </a:p>
        <a:p>
          <a:pPr marL="114300" lvl="1" indent="-114300" algn="l" defTabSz="533400">
            <a:lnSpc>
              <a:spcPct val="90000"/>
            </a:lnSpc>
            <a:spcBef>
              <a:spcPct val="0"/>
            </a:spcBef>
            <a:spcAft>
              <a:spcPct val="15000"/>
            </a:spcAft>
            <a:buChar char="••"/>
          </a:pPr>
          <a:r>
            <a:rPr lang="es-ES" sz="1200" kern="1200"/>
            <a:t>FabLab Santander</a:t>
          </a:r>
        </a:p>
        <a:p>
          <a:pPr marL="114300" lvl="1" indent="-114300" algn="l" defTabSz="533400">
            <a:lnSpc>
              <a:spcPct val="90000"/>
            </a:lnSpc>
            <a:spcBef>
              <a:spcPct val="0"/>
            </a:spcBef>
            <a:spcAft>
              <a:spcPct val="15000"/>
            </a:spcAft>
            <a:buChar char="••"/>
          </a:pPr>
          <a:r>
            <a:rPr lang="es-ES" sz="1200" b="0" kern="1200"/>
            <a:t>Distrito Beta, Coworking Center</a:t>
          </a:r>
        </a:p>
        <a:p>
          <a:pPr marL="114300" lvl="1" indent="-114300" algn="l" defTabSz="533400">
            <a:lnSpc>
              <a:spcPct val="90000"/>
            </a:lnSpc>
            <a:spcBef>
              <a:spcPct val="0"/>
            </a:spcBef>
            <a:spcAft>
              <a:spcPct val="15000"/>
            </a:spcAft>
            <a:buChar char="••"/>
          </a:pPr>
          <a:r>
            <a:rPr lang="es-ES" sz="1200" kern="1200"/>
            <a:t>Smart Santander</a:t>
          </a:r>
        </a:p>
        <a:p>
          <a:pPr marL="114300" lvl="1" indent="-114300" algn="l" defTabSz="533400">
            <a:lnSpc>
              <a:spcPct val="90000"/>
            </a:lnSpc>
            <a:spcBef>
              <a:spcPct val="0"/>
            </a:spcBef>
            <a:spcAft>
              <a:spcPct val="15000"/>
            </a:spcAft>
            <a:buChar char="••"/>
          </a:pPr>
          <a:r>
            <a:rPr lang="es-ES" sz="1200" kern="1200"/>
            <a:t>El Faradio</a:t>
          </a:r>
        </a:p>
      </dsp:txBody>
      <dsp:txXfrm rot="5400000">
        <a:off x="1282" y="641804"/>
        <a:ext cx="1257114" cy="1925416"/>
      </dsp:txXfrm>
    </dsp:sp>
    <dsp:sp modelId="{EA0891C5-80BF-4789-9B8E-B78979DC4B1F}">
      <dsp:nvSpPr>
        <dsp:cNvPr id="0" name=""/>
        <dsp:cNvSpPr/>
      </dsp:nvSpPr>
      <dsp:spPr>
        <a:xfrm rot="16200000">
          <a:off x="376723" y="975955"/>
          <a:ext cx="3209026" cy="1257114"/>
        </a:xfrm>
        <a:prstGeom prst="flowChartManualOperation">
          <a:avLst/>
        </a:prstGeom>
        <a:solidFill>
          <a:schemeClr val="accent2">
            <a:hueOff val="1560506"/>
            <a:satOff val="-1946"/>
            <a:lumOff val="45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0423" bIns="0" numCol="1" spcCol="1270" anchor="t" anchorCtr="0">
          <a:noAutofit/>
        </a:bodyPr>
        <a:lstStyle/>
        <a:p>
          <a:pPr lvl="0" algn="l" defTabSz="711200">
            <a:lnSpc>
              <a:spcPct val="90000"/>
            </a:lnSpc>
            <a:spcBef>
              <a:spcPct val="0"/>
            </a:spcBef>
            <a:spcAft>
              <a:spcPct val="35000"/>
            </a:spcAft>
          </a:pPr>
          <a:r>
            <a:rPr lang="es-ES" sz="1600" kern="1200"/>
            <a:t>Valencia</a:t>
          </a:r>
        </a:p>
        <a:p>
          <a:pPr marL="114300" lvl="1" indent="-114300" algn="l" defTabSz="533400">
            <a:lnSpc>
              <a:spcPct val="90000"/>
            </a:lnSpc>
            <a:spcBef>
              <a:spcPct val="0"/>
            </a:spcBef>
            <a:spcAft>
              <a:spcPct val="15000"/>
            </a:spcAft>
            <a:buChar char="••"/>
          </a:pPr>
          <a:r>
            <a:rPr lang="es-ES" sz="1200" kern="1200"/>
            <a:t>Yademás (Parcel.les)</a:t>
          </a:r>
        </a:p>
        <a:p>
          <a:pPr marL="114300" lvl="1" indent="-114300" algn="l" defTabSz="533400">
            <a:lnSpc>
              <a:spcPct val="90000"/>
            </a:lnSpc>
            <a:spcBef>
              <a:spcPct val="0"/>
            </a:spcBef>
            <a:spcAft>
              <a:spcPct val="15000"/>
            </a:spcAft>
            <a:buChar char="••"/>
          </a:pPr>
          <a:r>
            <a:rPr lang="es-ES" sz="1200" kern="1200"/>
            <a:t>VLC TechHub</a:t>
          </a:r>
        </a:p>
        <a:p>
          <a:pPr marL="114300" lvl="1" indent="-114300" algn="l" defTabSz="533400">
            <a:lnSpc>
              <a:spcPct val="90000"/>
            </a:lnSpc>
            <a:spcBef>
              <a:spcPct val="0"/>
            </a:spcBef>
            <a:spcAft>
              <a:spcPct val="15000"/>
            </a:spcAft>
            <a:buChar char="••"/>
          </a:pPr>
          <a:r>
            <a:rPr lang="es-ES" sz="1200" kern="1200"/>
            <a:t>Fab Lab UPV</a:t>
          </a:r>
        </a:p>
        <a:p>
          <a:pPr marL="114300" lvl="1" indent="-114300" algn="l" defTabSz="533400">
            <a:lnSpc>
              <a:spcPct val="90000"/>
            </a:lnSpc>
            <a:spcBef>
              <a:spcPct val="0"/>
            </a:spcBef>
            <a:spcAft>
              <a:spcPct val="15000"/>
            </a:spcAft>
            <a:buChar char="••"/>
          </a:pPr>
          <a:r>
            <a:rPr lang="es-ES" sz="1200" kern="1200"/>
            <a:t>OuiShare</a:t>
          </a:r>
        </a:p>
        <a:p>
          <a:pPr marL="114300" lvl="1" indent="-114300" algn="l" defTabSz="533400">
            <a:lnSpc>
              <a:spcPct val="90000"/>
            </a:lnSpc>
            <a:spcBef>
              <a:spcPct val="0"/>
            </a:spcBef>
            <a:spcAft>
              <a:spcPct val="15000"/>
            </a:spcAft>
            <a:buChar char="••"/>
          </a:pPr>
          <a:r>
            <a:rPr lang="es-ES" sz="1200" kern="1200"/>
            <a:t>Data UPV</a:t>
          </a:r>
        </a:p>
        <a:p>
          <a:pPr marL="114300" lvl="1" indent="-114300" algn="l" defTabSz="533400">
            <a:lnSpc>
              <a:spcPct val="90000"/>
            </a:lnSpc>
            <a:spcBef>
              <a:spcPct val="0"/>
            </a:spcBef>
            <a:spcAft>
              <a:spcPct val="15000"/>
            </a:spcAft>
            <a:buChar char="••"/>
          </a:pPr>
          <a:r>
            <a:rPr lang="es-ES" sz="1200" kern="1200"/>
            <a:t>Hacker Space VLC</a:t>
          </a:r>
        </a:p>
        <a:p>
          <a:pPr marL="114300" lvl="1" indent="-114300" algn="l" defTabSz="533400">
            <a:lnSpc>
              <a:spcPct val="90000"/>
            </a:lnSpc>
            <a:spcBef>
              <a:spcPct val="0"/>
            </a:spcBef>
            <a:spcAft>
              <a:spcPct val="15000"/>
            </a:spcAft>
            <a:buChar char="••"/>
          </a:pPr>
          <a:r>
            <a:rPr lang="es-ES" sz="1200" kern="1200"/>
            <a:t>Hub Cívico</a:t>
          </a:r>
        </a:p>
      </dsp:txBody>
      <dsp:txXfrm rot="5400000">
        <a:off x="1352679" y="641804"/>
        <a:ext cx="1257114" cy="1925416"/>
      </dsp:txXfrm>
    </dsp:sp>
    <dsp:sp modelId="{5F670D18-EB6A-41D8-9620-8CCC8F48DF3C}">
      <dsp:nvSpPr>
        <dsp:cNvPr id="0" name=""/>
        <dsp:cNvSpPr/>
      </dsp:nvSpPr>
      <dsp:spPr>
        <a:xfrm rot="16200000">
          <a:off x="1728121" y="975955"/>
          <a:ext cx="3209026" cy="1257114"/>
        </a:xfrm>
        <a:prstGeom prst="flowChartManualOperation">
          <a:avLst/>
        </a:prstGeom>
        <a:solidFill>
          <a:schemeClr val="accent2">
            <a:hueOff val="3121013"/>
            <a:satOff val="-3893"/>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0423" bIns="0" numCol="1" spcCol="1270" anchor="t" anchorCtr="0">
          <a:noAutofit/>
        </a:bodyPr>
        <a:lstStyle/>
        <a:p>
          <a:pPr lvl="0" algn="l" defTabSz="711200">
            <a:lnSpc>
              <a:spcPct val="90000"/>
            </a:lnSpc>
            <a:spcBef>
              <a:spcPct val="0"/>
            </a:spcBef>
            <a:spcAft>
              <a:spcPct val="35000"/>
            </a:spcAft>
          </a:pPr>
          <a:r>
            <a:rPr lang="es-ES" sz="1600" kern="1200"/>
            <a:t>Bilbao</a:t>
          </a:r>
        </a:p>
        <a:p>
          <a:pPr marL="114300" lvl="1" indent="-114300" algn="l" defTabSz="533400">
            <a:lnSpc>
              <a:spcPct val="90000"/>
            </a:lnSpc>
            <a:spcBef>
              <a:spcPct val="0"/>
            </a:spcBef>
            <a:spcAft>
              <a:spcPct val="15000"/>
            </a:spcAft>
            <a:buChar char="••"/>
          </a:pPr>
          <a:r>
            <a:rPr lang="es-ES" sz="1200" kern="1200"/>
            <a:t>Wikitoki</a:t>
          </a:r>
        </a:p>
        <a:p>
          <a:pPr marL="114300" lvl="1" indent="-114300" algn="l" defTabSz="533400">
            <a:lnSpc>
              <a:spcPct val="90000"/>
            </a:lnSpc>
            <a:spcBef>
              <a:spcPct val="0"/>
            </a:spcBef>
            <a:spcAft>
              <a:spcPct val="15000"/>
            </a:spcAft>
            <a:buChar char="••"/>
          </a:pPr>
          <a:r>
            <a:rPr lang="es-ES" sz="1200" kern="1200"/>
            <a:t>Inteligencias Colectivas</a:t>
          </a:r>
        </a:p>
        <a:p>
          <a:pPr marL="114300" lvl="1" indent="-114300" algn="l" defTabSz="533400">
            <a:lnSpc>
              <a:spcPct val="90000"/>
            </a:lnSpc>
            <a:spcBef>
              <a:spcPct val="0"/>
            </a:spcBef>
            <a:spcAft>
              <a:spcPct val="15000"/>
            </a:spcAft>
            <a:buChar char="••"/>
          </a:pPr>
          <a:r>
            <a:rPr lang="es-ES" sz="1200" kern="1200"/>
            <a:t>Pez Estudio</a:t>
          </a:r>
        </a:p>
        <a:p>
          <a:pPr marL="114300" lvl="1" indent="-114300" algn="l" defTabSz="533400">
            <a:lnSpc>
              <a:spcPct val="90000"/>
            </a:lnSpc>
            <a:spcBef>
              <a:spcPct val="0"/>
            </a:spcBef>
            <a:spcAft>
              <a:spcPct val="15000"/>
            </a:spcAft>
            <a:buChar char="••"/>
          </a:pPr>
          <a:r>
            <a:rPr lang="es-ES" sz="1200" kern="1200"/>
            <a:t>Basurama</a:t>
          </a:r>
        </a:p>
        <a:p>
          <a:pPr marL="114300" lvl="1" indent="-114300" algn="l" defTabSz="533400">
            <a:lnSpc>
              <a:spcPct val="90000"/>
            </a:lnSpc>
            <a:spcBef>
              <a:spcPct val="0"/>
            </a:spcBef>
            <a:spcAft>
              <a:spcPct val="15000"/>
            </a:spcAft>
            <a:buChar char="••"/>
          </a:pPr>
          <a:r>
            <a:rPr lang="es-ES" sz="1200" kern="1200"/>
            <a:t>Montera34</a:t>
          </a:r>
        </a:p>
        <a:p>
          <a:pPr marL="114300" lvl="1" indent="-114300" algn="l" defTabSz="533400">
            <a:lnSpc>
              <a:spcPct val="90000"/>
            </a:lnSpc>
            <a:spcBef>
              <a:spcPct val="0"/>
            </a:spcBef>
            <a:spcAft>
              <a:spcPct val="15000"/>
            </a:spcAft>
            <a:buChar char="••"/>
          </a:pPr>
          <a:r>
            <a:rPr lang="es-ES" sz="1200" kern="1200"/>
            <a:t>Software Libre</a:t>
          </a:r>
        </a:p>
        <a:p>
          <a:pPr marL="114300" lvl="1" indent="-114300" algn="l" defTabSz="533400">
            <a:lnSpc>
              <a:spcPct val="90000"/>
            </a:lnSpc>
            <a:spcBef>
              <a:spcPct val="0"/>
            </a:spcBef>
            <a:spcAft>
              <a:spcPct val="15000"/>
            </a:spcAft>
            <a:buChar char="••"/>
          </a:pPr>
          <a:r>
            <a:rPr lang="es-ES" sz="1200" kern="1200"/>
            <a:t>Alorza</a:t>
          </a:r>
        </a:p>
      </dsp:txBody>
      <dsp:txXfrm rot="5400000">
        <a:off x="2704077" y="641804"/>
        <a:ext cx="1257114" cy="1925416"/>
      </dsp:txXfrm>
    </dsp:sp>
    <dsp:sp modelId="{F370A6CE-7B1E-4FDA-9D2A-7026A419F9A9}">
      <dsp:nvSpPr>
        <dsp:cNvPr id="0" name=""/>
        <dsp:cNvSpPr/>
      </dsp:nvSpPr>
      <dsp:spPr>
        <a:xfrm rot="16200000">
          <a:off x="3079519" y="975955"/>
          <a:ext cx="3209026" cy="1257114"/>
        </a:xfrm>
        <a:prstGeom prst="flowChartManualOperation">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0" tIns="0" rIns="101600" bIns="0" numCol="1" spcCol="1270" anchor="ctr" anchorCtr="0">
          <a:noAutofit/>
        </a:bodyPr>
        <a:lstStyle/>
        <a:p>
          <a:pPr lvl="0" algn="ctr" defTabSz="711200">
            <a:lnSpc>
              <a:spcPct val="90000"/>
            </a:lnSpc>
            <a:spcBef>
              <a:spcPct val="0"/>
            </a:spcBef>
            <a:spcAft>
              <a:spcPct val="35000"/>
            </a:spcAft>
          </a:pPr>
          <a:r>
            <a:rPr lang="es-ES" sz="1600" kern="1200"/>
            <a:t>San Sebastián</a:t>
          </a:r>
        </a:p>
        <a:p>
          <a:pPr lvl="0" algn="l" defTabSz="711200">
            <a:lnSpc>
              <a:spcPct val="90000"/>
            </a:lnSpc>
            <a:spcBef>
              <a:spcPct val="0"/>
            </a:spcBef>
            <a:spcAft>
              <a:spcPct val="35000"/>
            </a:spcAft>
          </a:pPr>
          <a:r>
            <a:rPr lang="es-ES" sz="1200" kern="1200"/>
            <a:t>Hirikilabs</a:t>
          </a:r>
        </a:p>
        <a:p>
          <a:pPr lvl="0" algn="l" defTabSz="711200">
            <a:lnSpc>
              <a:spcPct val="90000"/>
            </a:lnSpc>
            <a:spcBef>
              <a:spcPct val="0"/>
            </a:spcBef>
            <a:spcAft>
              <a:spcPct val="35000"/>
            </a:spcAft>
          </a:pPr>
          <a:r>
            <a:rPr lang="es-ES" sz="1200" kern="1200"/>
            <a:t>Permacutura</a:t>
          </a:r>
        </a:p>
        <a:p>
          <a:pPr lvl="0" algn="l" defTabSz="711200">
            <a:lnSpc>
              <a:spcPct val="90000"/>
            </a:lnSpc>
            <a:spcBef>
              <a:spcPct val="0"/>
            </a:spcBef>
            <a:spcAft>
              <a:spcPct val="35000"/>
            </a:spcAft>
          </a:pPr>
          <a:r>
            <a:rPr lang="es-ES" sz="1200" kern="1200"/>
            <a:t>Güifi</a:t>
          </a:r>
        </a:p>
        <a:p>
          <a:pPr lvl="0" algn="l" defTabSz="711200">
            <a:lnSpc>
              <a:spcPct val="90000"/>
            </a:lnSpc>
            <a:spcBef>
              <a:spcPct val="0"/>
            </a:spcBef>
            <a:spcAft>
              <a:spcPct val="35000"/>
            </a:spcAft>
          </a:pPr>
          <a:endParaRPr lang="es-ES" sz="1200" kern="1200"/>
        </a:p>
        <a:p>
          <a:pPr lvl="0" algn="l" defTabSz="711200">
            <a:lnSpc>
              <a:spcPct val="90000"/>
            </a:lnSpc>
            <a:spcBef>
              <a:spcPct val="0"/>
            </a:spcBef>
            <a:spcAft>
              <a:spcPct val="35000"/>
            </a:spcAft>
          </a:pPr>
          <a:endParaRPr lang="es-ES" sz="1200" kern="1200"/>
        </a:p>
        <a:p>
          <a:pPr lvl="0" algn="l" defTabSz="711200">
            <a:lnSpc>
              <a:spcPct val="90000"/>
            </a:lnSpc>
            <a:spcBef>
              <a:spcPct val="0"/>
            </a:spcBef>
            <a:spcAft>
              <a:spcPct val="35000"/>
            </a:spcAft>
          </a:pPr>
          <a:endParaRPr lang="es-ES" sz="1100" kern="1200"/>
        </a:p>
        <a:p>
          <a:pPr lvl="0" algn="ctr" defTabSz="711200">
            <a:lnSpc>
              <a:spcPct val="90000"/>
            </a:lnSpc>
            <a:spcBef>
              <a:spcPct val="0"/>
            </a:spcBef>
            <a:spcAft>
              <a:spcPct val="35000"/>
            </a:spcAft>
          </a:pPr>
          <a:endParaRPr lang="es-ES" sz="1400" kern="1200"/>
        </a:p>
      </dsp:txBody>
      <dsp:txXfrm rot="5400000">
        <a:off x="4055475" y="641804"/>
        <a:ext cx="1257114" cy="1925416"/>
      </dsp:txXfrm>
    </dsp:sp>
  </dsp:spTree>
</dsp:drawing>
</file>

<file path=word/diagrams/layout1.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34CEE-55D0-404D-8574-47CA8F007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12924</Words>
  <Characters>71088</Characters>
  <Application>Microsoft Office Word</Application>
  <DocSecurity>0</DocSecurity>
  <Lines>592</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Boni</dc:creator>
  <cp:lastModifiedBy>Alejandra Boni Aristizabal</cp:lastModifiedBy>
  <cp:revision>2</cp:revision>
  <dcterms:created xsi:type="dcterms:W3CDTF">2017-06-15T11:48:00Z</dcterms:created>
  <dcterms:modified xsi:type="dcterms:W3CDTF">2017-06-15T11:48:00Z</dcterms:modified>
</cp:coreProperties>
</file>